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Определение годовой производительности рудника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a3"/>
      </w:pPr>
      <w:r>
        <w:t xml:space="preserve">В проектах годовую производительность (т) рудника (шахты) по горным возможностям с </w:t>
      </w:r>
      <w:proofErr w:type="spellStart"/>
      <w:r>
        <w:t>корректиро</w:t>
      </w:r>
      <w:proofErr w:type="spellEnd"/>
    </w:p>
    <w:p w:rsidR="00B45C38" w:rsidRDefault="00B45C38" w:rsidP="00B45C38">
      <w:pPr>
        <w:pStyle w:val="a3"/>
      </w:pPr>
    </w:p>
    <w:p w:rsidR="00B45C38" w:rsidRDefault="00B45C38" w:rsidP="00B45C38">
      <w:pPr>
        <w:pStyle w:val="a3"/>
      </w:pPr>
    </w:p>
    <w:p w:rsidR="00B45C38" w:rsidRDefault="00B45C38" w:rsidP="00B45C38">
      <w:pPr>
        <w:pStyle w:val="a3"/>
      </w:pPr>
    </w:p>
    <w:p w:rsidR="00B45C38" w:rsidRDefault="00B45C38" w:rsidP="00B45C38">
      <w:pPr>
        <w:pStyle w:val="a3"/>
      </w:pPr>
    </w:p>
    <w:p w:rsidR="00B45C38" w:rsidRDefault="00B45C38" w:rsidP="00B45C38">
      <w:pPr>
        <w:pStyle w:val="a3"/>
      </w:pPr>
    </w:p>
    <w:p w:rsidR="00B45C38" w:rsidRDefault="00B45C38" w:rsidP="00B45C38">
      <w:pPr>
        <w:pStyle w:val="a3"/>
      </w:pPr>
    </w:p>
    <w:p w:rsidR="00B45C38" w:rsidRDefault="00B45C38" w:rsidP="00B45C38">
      <w:pPr>
        <w:pStyle w:val="a3"/>
      </w:pPr>
      <w:proofErr w:type="spellStart"/>
      <w:r>
        <w:t>вкой</w:t>
      </w:r>
      <w:proofErr w:type="spellEnd"/>
      <w:r>
        <w:t xml:space="preserve"> по целесообразному сроку службы рудника (шахты) определяют по формуле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А = </w:t>
      </w:r>
      <w:proofErr w:type="spellStart"/>
      <w:r>
        <w:rPr>
          <w:sz w:val="28"/>
          <w:szCs w:val="28"/>
          <w:lang w:val="ru-RU"/>
        </w:rPr>
        <w:t>Бk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[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>(1 – ρ)],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(1.1)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</w:t>
      </w:r>
      <w:proofErr w:type="gramStart"/>
      <w:r>
        <w:rPr>
          <w:sz w:val="28"/>
          <w:szCs w:val="28"/>
          <w:lang w:val="ru-RU"/>
        </w:rPr>
        <w:t xml:space="preserve"> Б</w:t>
      </w:r>
      <w:proofErr w:type="gramEnd"/>
      <w:r>
        <w:rPr>
          <w:sz w:val="28"/>
          <w:szCs w:val="28"/>
          <w:lang w:val="ru-RU"/>
        </w:rPr>
        <w:t xml:space="preserve"> — балансовые запасы руды, т;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— срок службы, лет;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— коэффициент извлечения рудного запаса;</w:t>
      </w:r>
    </w:p>
    <w:p w:rsidR="00B45C38" w:rsidRDefault="00B45C38" w:rsidP="00B45C38">
      <w:pPr>
        <w:pStyle w:val="a3"/>
        <w:ind w:firstLine="1134"/>
      </w:pPr>
      <w:r>
        <w:t xml:space="preserve"> ρ — коэффициент разубоживания руды.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a3"/>
      </w:pPr>
      <w:r>
        <w:t>Применяются два основных способа определения годовой производительности рудника (шахты) по горным возможностям:</w:t>
      </w:r>
    </w:p>
    <w:p w:rsidR="00B45C38" w:rsidRDefault="00B45C38" w:rsidP="00B45C38">
      <w:pPr>
        <w:pStyle w:val="a3"/>
        <w:numPr>
          <w:ilvl w:val="0"/>
          <w:numId w:val="1"/>
        </w:numPr>
        <w:tabs>
          <w:tab w:val="num" w:pos="993"/>
        </w:tabs>
        <w:ind w:left="0" w:firstLine="709"/>
      </w:pPr>
      <w:r>
        <w:t>по средней интенсивности разработки месторождения (шахтного поля), измеряемой годовым понижением очистной выемки;</w:t>
      </w:r>
    </w:p>
    <w:p w:rsidR="00B45C38" w:rsidRDefault="00B45C38" w:rsidP="00B45C38">
      <w:pPr>
        <w:pStyle w:val="a3"/>
        <w:numPr>
          <w:ilvl w:val="0"/>
          <w:numId w:val="1"/>
        </w:numPr>
        <w:tabs>
          <w:tab w:val="num" w:pos="993"/>
        </w:tabs>
        <w:ind w:left="0" w:firstLine="709"/>
      </w:pPr>
      <w:r>
        <w:t>по фронту очистной выемки (числу блоков и их производительности).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a3"/>
      </w:pPr>
      <w:r>
        <w:t>Приближенный метод определения годовой производительности рудника (шахты) по годовому понижению очистной выемки при углах падения более 30° производят по формуле: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tabs>
          <w:tab w:val="left" w:pos="6379"/>
        </w:tabs>
        <w:autoSpaceDE w:val="0"/>
        <w:autoSpaceDN w:val="0"/>
        <w:adjustRightInd w:val="0"/>
        <w:ind w:firstLine="354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 = vSγk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gramEnd"/>
      <w:r>
        <w:rPr>
          <w:sz w:val="28"/>
          <w:szCs w:val="28"/>
          <w:lang w:val="ru-RU"/>
        </w:rPr>
        <w:t xml:space="preserve"> / (1 – ρ)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(1.2)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a3"/>
      </w:pPr>
      <w:r>
        <w:t xml:space="preserve">где </w:t>
      </w:r>
      <w:proofErr w:type="spellStart"/>
      <w:r>
        <w:t>v</w:t>
      </w:r>
      <w:proofErr w:type="spellEnd"/>
      <w:r>
        <w:t xml:space="preserve"> — среднее понижение очистной выемки рудного (шахтного) поля, </w:t>
      </w:r>
      <w:proofErr w:type="gramStart"/>
      <w:r>
        <w:t>м</w:t>
      </w:r>
      <w:proofErr w:type="gramEnd"/>
      <w:r>
        <w:t>/год;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S — средняя рудная площадь, м</w:t>
      </w:r>
      <w:proofErr w:type="gramStart"/>
      <w:r>
        <w:rPr>
          <w:sz w:val="28"/>
          <w:szCs w:val="28"/>
          <w:vertAlign w:val="superscript"/>
          <w:lang w:val="ru-RU"/>
        </w:rPr>
        <w:t>2</w:t>
      </w:r>
      <w:proofErr w:type="gramEnd"/>
      <w:r>
        <w:rPr>
          <w:sz w:val="28"/>
          <w:szCs w:val="28"/>
          <w:lang w:val="ru-RU"/>
        </w:rPr>
        <w:t>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γ – средняя плотность руды, т/м</w:t>
      </w:r>
      <w:r>
        <w:rPr>
          <w:sz w:val="28"/>
          <w:szCs w:val="28"/>
          <w:vertAlign w:val="superscript"/>
          <w:lang w:val="ru-RU"/>
        </w:rPr>
        <w:t>3</w:t>
      </w:r>
      <w:r>
        <w:rPr>
          <w:sz w:val="28"/>
          <w:szCs w:val="28"/>
          <w:lang w:val="ru-RU"/>
        </w:rPr>
        <w:t>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a3"/>
      </w:pPr>
      <w:r>
        <w:t>Среднее годовое понижение очистной выемки уменьшается с увеличением размеров шахтного поля мощности рудного тела и повышается с увеличением угла падения и числа одновременно разрабатываемых этажей.</w:t>
      </w:r>
    </w:p>
    <w:p w:rsidR="00B45C38" w:rsidRDefault="00B45C38" w:rsidP="00B45C38">
      <w:pPr>
        <w:pStyle w:val="1"/>
      </w:pPr>
      <w:r>
        <w:t>Классификация шахтных полей по размерам приведена в таблице 1.1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Таблица 1.1 – </w:t>
      </w:r>
      <w:r>
        <w:rPr>
          <w:sz w:val="28"/>
          <w:lang w:val="ru-RU"/>
        </w:rPr>
        <w:t>Классификация шахтных полей по размерам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411"/>
        <w:gridCol w:w="2382"/>
        <w:gridCol w:w="2375"/>
        <w:gridCol w:w="2403"/>
      </w:tblGrid>
      <w:tr w:rsidR="00B45C38" w:rsidTr="000969D3">
        <w:trPr>
          <w:cantSplit/>
        </w:trPr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Класс шахтных полей</w:t>
            </w:r>
          </w:p>
        </w:tc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Длина шахтного поля (м) при мощности рудного тела</w:t>
            </w:r>
          </w:p>
        </w:tc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рудного тела (тыс.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) при мощности его </w:t>
            </w: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  <w:r>
              <w:rPr>
                <w:sz w:val="28"/>
                <w:szCs w:val="28"/>
                <w:lang w:val="ru-RU"/>
              </w:rPr>
              <w:t xml:space="preserve"> и более</w:t>
            </w:r>
          </w:p>
        </w:tc>
      </w:tr>
      <w:tr w:rsidR="00B45C38" w:rsidTr="000969D3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до </w:t>
            </w: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  <w:r>
              <w:rPr>
                <w:sz w:val="28"/>
                <w:szCs w:val="28"/>
                <w:lang w:val="ru-RU"/>
              </w:rPr>
              <w:t xml:space="preserve"> и более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rPr>
                <w:sz w:val="28"/>
                <w:szCs w:val="28"/>
                <w:lang w:val="ru-RU"/>
              </w:rPr>
            </w:pP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Небольшие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До 500—600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До 300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До 5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</w:p>
        </w:tc>
      </w:tr>
      <w:tr w:rsidR="00B45C38" w:rsidTr="000969D3">
        <w:tc>
          <w:tcPr>
            <w:tcW w:w="984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Продолжение таблицы 1.1</w:t>
            </w:r>
          </w:p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</w:tr>
      <w:tr w:rsidR="00B45C38" w:rsidTr="000969D3">
        <w:trPr>
          <w:cantSplit/>
        </w:trPr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 шахтных полей</w:t>
            </w:r>
          </w:p>
        </w:tc>
        <w:tc>
          <w:tcPr>
            <w:tcW w:w="4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Длина шахтного поля (м) при мощности рудного тела</w:t>
            </w:r>
          </w:p>
        </w:tc>
        <w:tc>
          <w:tcPr>
            <w:tcW w:w="2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Площадь рудного тела (тыс. м</w:t>
            </w:r>
            <w:proofErr w:type="gramStart"/>
            <w:r>
              <w:rPr>
                <w:sz w:val="28"/>
                <w:szCs w:val="28"/>
                <w:vertAlign w:val="superscript"/>
                <w:lang w:val="ru-RU"/>
              </w:rPr>
              <w:t>2</w:t>
            </w:r>
            <w:proofErr w:type="gramEnd"/>
            <w:r>
              <w:rPr>
                <w:sz w:val="28"/>
                <w:szCs w:val="28"/>
                <w:lang w:val="ru-RU"/>
              </w:rPr>
              <w:t xml:space="preserve">) при мощности его </w:t>
            </w: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  <w:r>
              <w:rPr>
                <w:sz w:val="28"/>
                <w:szCs w:val="28"/>
                <w:lang w:val="ru-RU"/>
              </w:rPr>
              <w:t xml:space="preserve"> и более</w:t>
            </w:r>
          </w:p>
        </w:tc>
      </w:tr>
      <w:tr w:rsidR="00B45C38" w:rsidTr="000969D3">
        <w:trPr>
          <w:cantSplit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до </w:t>
            </w: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smartTag w:uri="urn:schemas-microsoft-com:office:smarttags" w:element="metricconverter">
              <w:smartTagPr>
                <w:attr w:name="ProductID" w:val="15 м"/>
              </w:smartTagPr>
              <w:r>
                <w:rPr>
                  <w:sz w:val="28"/>
                  <w:szCs w:val="28"/>
                  <w:lang w:val="ru-RU"/>
                </w:rPr>
                <w:t>15 м</w:t>
              </w:r>
            </w:smartTag>
            <w:r>
              <w:rPr>
                <w:sz w:val="28"/>
                <w:szCs w:val="28"/>
                <w:lang w:val="ru-RU"/>
              </w:rPr>
              <w:t xml:space="preserve"> и более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rPr>
                <w:sz w:val="28"/>
                <w:szCs w:val="28"/>
                <w:lang w:val="ru-RU"/>
              </w:rPr>
            </w:pP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Средние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600—1000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300—600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5—12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Большие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1000—1500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600—1000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12—25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Очень большие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&gt;1500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&gt;1000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&gt;25</w:t>
            </w:r>
          </w:p>
        </w:tc>
      </w:tr>
    </w:tbl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1"/>
      </w:pPr>
      <w:r>
        <w:t>Годовое понижение очистной выемки (м) определяют из выражения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lang w:val="ru-RU"/>
        </w:rPr>
        <w:t>v</w:t>
      </w:r>
      <w:proofErr w:type="spellEnd"/>
      <w:r>
        <w:rPr>
          <w:sz w:val="28"/>
          <w:lang w:val="ru-RU"/>
        </w:rPr>
        <w:t xml:space="preserve"> = </w:t>
      </w:r>
      <w:proofErr w:type="spellStart"/>
      <w:r>
        <w:rPr>
          <w:sz w:val="28"/>
          <w:lang w:val="ru-RU"/>
        </w:rPr>
        <w:t>v</w:t>
      </w:r>
      <w:r>
        <w:rPr>
          <w:sz w:val="28"/>
          <w:vertAlign w:val="subscript"/>
          <w:lang w:val="ru-RU"/>
        </w:rPr>
        <w:t>о</w:t>
      </w:r>
      <w:proofErr w:type="spellEnd"/>
      <w:r>
        <w:rPr>
          <w:sz w:val="28"/>
          <w:lang w:val="ru-RU"/>
        </w:rPr>
        <w:t xml:space="preserve"> 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sz w:val="28"/>
          <w:szCs w:val="28"/>
          <w:lang w:val="ru-RU"/>
        </w:rPr>
        <w:t>(1.3)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sz w:val="28"/>
          <w:lang w:val="ru-RU"/>
        </w:rPr>
        <w:t>v</w:t>
      </w:r>
      <w:r>
        <w:rPr>
          <w:sz w:val="28"/>
          <w:vertAlign w:val="subscript"/>
          <w:lang w:val="ru-RU"/>
        </w:rPr>
        <w:t>о</w:t>
      </w:r>
      <w:proofErr w:type="spellEnd"/>
      <w:r>
        <w:rPr>
          <w:sz w:val="28"/>
          <w:lang w:val="ru-RU"/>
        </w:rPr>
        <w:t xml:space="preserve"> – сре</w:t>
      </w:r>
      <w:r>
        <w:rPr>
          <w:sz w:val="28"/>
          <w:szCs w:val="28"/>
          <w:lang w:val="ru-RU"/>
        </w:rPr>
        <w:t xml:space="preserve">днее годовое понижение очистной выемки в зависимости от класса шахтного поля и числа этажей в одновременной выемке, </w:t>
      </w:r>
      <w:proofErr w:type="gramStart"/>
      <w:r>
        <w:rPr>
          <w:sz w:val="28"/>
          <w:szCs w:val="28"/>
          <w:lang w:val="ru-RU"/>
        </w:rPr>
        <w:t>м</w:t>
      </w:r>
      <w:proofErr w:type="gramEnd"/>
      <w:r>
        <w:rPr>
          <w:sz w:val="28"/>
          <w:szCs w:val="28"/>
          <w:lang w:val="ru-RU"/>
        </w:rPr>
        <w:t>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sz w:val="28"/>
          <w:lang w:val="ru-RU"/>
        </w:rPr>
        <w:t>К</w:t>
      </w:r>
      <w:proofErr w:type="gramStart"/>
      <w:r>
        <w:rPr>
          <w:sz w:val="28"/>
          <w:vertAlign w:val="subscript"/>
          <w:lang w:val="ru-RU"/>
        </w:rPr>
        <w:t>1</w:t>
      </w:r>
      <w:proofErr w:type="gramEnd"/>
      <w:r>
        <w:rPr>
          <w:sz w:val="28"/>
          <w:lang w:val="ru-RU"/>
        </w:rPr>
        <w:t xml:space="preserve"> и К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– </w:t>
      </w:r>
      <w:r>
        <w:rPr>
          <w:sz w:val="28"/>
          <w:szCs w:val="28"/>
          <w:lang w:val="ru-RU"/>
        </w:rPr>
        <w:t>поправочные коэффициенты соответственно на мощность рудного тела и угол его падения.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Значения </w:t>
      </w:r>
      <w:proofErr w:type="spellStart"/>
      <w:proofErr w:type="gramStart"/>
      <w:r>
        <w:rPr>
          <w:sz w:val="28"/>
          <w:lang w:val="ru-RU"/>
        </w:rPr>
        <w:t>v</w:t>
      </w:r>
      <w:proofErr w:type="gramEnd"/>
      <w:r>
        <w:rPr>
          <w:sz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приведены ниже.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5864"/>
        <w:gridCol w:w="2233"/>
        <w:gridCol w:w="1474"/>
      </w:tblGrid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Класс шахтных полей</w:t>
            </w: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Число этажей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proofErr w:type="spellStart"/>
            <w:proofErr w:type="gramStart"/>
            <w:r>
              <w:rPr>
                <w:sz w:val="28"/>
                <w:lang w:val="ru-RU"/>
              </w:rPr>
              <w:t>v</w:t>
            </w:r>
            <w:proofErr w:type="gramEnd"/>
            <w:r>
              <w:rPr>
                <w:sz w:val="28"/>
                <w:vertAlign w:val="subscript"/>
                <w:lang w:val="ru-RU"/>
              </w:rPr>
              <w:t>о</w:t>
            </w:r>
            <w:proofErr w:type="spellEnd"/>
            <w:r>
              <w:rPr>
                <w:sz w:val="28"/>
                <w:lang w:val="ru-RU"/>
              </w:rPr>
              <w:t>, м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pStyle w:val="2"/>
            </w:pPr>
            <w:r>
              <w:t>Очень большие</w:t>
            </w: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Большие</w:t>
            </w: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22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Средние</w:t>
            </w: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25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Несколько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40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Небольшие</w:t>
            </w: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</w:t>
            </w:r>
          </w:p>
        </w:tc>
      </w:tr>
      <w:tr w:rsidR="00B45C38" w:rsidTr="000969D3">
        <w:tc>
          <w:tcPr>
            <w:tcW w:w="6062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</w:p>
        </w:tc>
        <w:tc>
          <w:tcPr>
            <w:tcW w:w="226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Несколько</w:t>
            </w:r>
          </w:p>
        </w:tc>
        <w:tc>
          <w:tcPr>
            <w:tcW w:w="1518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</w:t>
            </w:r>
          </w:p>
        </w:tc>
      </w:tr>
    </w:tbl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Значения К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и К</w:t>
      </w:r>
      <w:r>
        <w:rPr>
          <w:sz w:val="28"/>
          <w:szCs w:val="28"/>
          <w:vertAlign w:val="subscript"/>
          <w:lang w:val="ru-RU"/>
        </w:rPr>
        <w:t>2</w:t>
      </w:r>
      <w:r>
        <w:rPr>
          <w:sz w:val="28"/>
          <w:szCs w:val="28"/>
          <w:lang w:val="ru-RU"/>
        </w:rPr>
        <w:t xml:space="preserve"> приведены ниже.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tblLook w:val="0000"/>
      </w:tblPr>
      <w:tblGrid>
        <w:gridCol w:w="4899"/>
        <w:gridCol w:w="1171"/>
        <w:gridCol w:w="1168"/>
        <w:gridCol w:w="1164"/>
        <w:gridCol w:w="1169"/>
      </w:tblGrid>
      <w:tr w:rsidR="00B45C38" w:rsidTr="000969D3">
        <w:tc>
          <w:tcPr>
            <w:tcW w:w="5070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Мощность рудного тела, </w:t>
            </w:r>
            <w:proofErr w:type="gramStart"/>
            <w:r>
              <w:rPr>
                <w:sz w:val="28"/>
                <w:szCs w:val="28"/>
                <w:lang w:val="ru-RU"/>
              </w:rPr>
              <w:t>м</w:t>
            </w:r>
            <w:proofErr w:type="gramEnd"/>
          </w:p>
        </w:tc>
        <w:tc>
          <w:tcPr>
            <w:tcW w:w="1194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&lt;5</w:t>
            </w:r>
          </w:p>
        </w:tc>
        <w:tc>
          <w:tcPr>
            <w:tcW w:w="1195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5—15</w:t>
            </w:r>
          </w:p>
        </w:tc>
        <w:tc>
          <w:tcPr>
            <w:tcW w:w="1194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15 – 25</w:t>
            </w:r>
          </w:p>
        </w:tc>
        <w:tc>
          <w:tcPr>
            <w:tcW w:w="1195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&gt;25</w:t>
            </w:r>
          </w:p>
        </w:tc>
      </w:tr>
      <w:tr w:rsidR="00B45C38" w:rsidTr="000969D3">
        <w:tc>
          <w:tcPr>
            <w:tcW w:w="5070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1</w:t>
            </w:r>
            <w:proofErr w:type="gramEnd"/>
          </w:p>
        </w:tc>
        <w:tc>
          <w:tcPr>
            <w:tcW w:w="1194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1,25</w:t>
            </w:r>
          </w:p>
        </w:tc>
        <w:tc>
          <w:tcPr>
            <w:tcW w:w="1195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94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0,8</w:t>
            </w:r>
          </w:p>
        </w:tc>
        <w:tc>
          <w:tcPr>
            <w:tcW w:w="1195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0,6</w:t>
            </w:r>
          </w:p>
        </w:tc>
      </w:tr>
      <w:tr w:rsidR="00B45C38" w:rsidTr="000969D3">
        <w:tc>
          <w:tcPr>
            <w:tcW w:w="5070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Угол падения рудного тела, градус</w:t>
            </w:r>
          </w:p>
        </w:tc>
        <w:tc>
          <w:tcPr>
            <w:tcW w:w="1194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90</w:t>
            </w:r>
          </w:p>
        </w:tc>
        <w:tc>
          <w:tcPr>
            <w:tcW w:w="1195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60</w:t>
            </w:r>
          </w:p>
        </w:tc>
        <w:tc>
          <w:tcPr>
            <w:tcW w:w="1194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45</w:t>
            </w:r>
          </w:p>
        </w:tc>
        <w:tc>
          <w:tcPr>
            <w:tcW w:w="1195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30</w:t>
            </w:r>
          </w:p>
        </w:tc>
      </w:tr>
      <w:tr w:rsidR="00B45C38" w:rsidTr="000969D3">
        <w:tc>
          <w:tcPr>
            <w:tcW w:w="5070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К</w:t>
            </w:r>
            <w:proofErr w:type="gramStart"/>
            <w:r>
              <w:rPr>
                <w:sz w:val="28"/>
                <w:szCs w:val="28"/>
                <w:vertAlign w:val="subscript"/>
                <w:lang w:val="ru-RU"/>
              </w:rPr>
              <w:t>2</w:t>
            </w:r>
            <w:proofErr w:type="gramEnd"/>
          </w:p>
        </w:tc>
        <w:tc>
          <w:tcPr>
            <w:tcW w:w="1194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1,2</w:t>
            </w:r>
          </w:p>
        </w:tc>
        <w:tc>
          <w:tcPr>
            <w:tcW w:w="1195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</w:t>
            </w:r>
          </w:p>
        </w:tc>
        <w:tc>
          <w:tcPr>
            <w:tcW w:w="1194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0,9</w:t>
            </w:r>
          </w:p>
        </w:tc>
        <w:tc>
          <w:tcPr>
            <w:tcW w:w="1195" w:type="dxa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0,8</w:t>
            </w:r>
          </w:p>
        </w:tc>
      </w:tr>
    </w:tbl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a3"/>
      </w:pPr>
      <w:r>
        <w:lastRenderedPageBreak/>
        <w:t>Годовую производительность рудника (т) по возможному фронту очистной выемки определяют по формуле: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г</w:t>
      </w:r>
      <w:proofErr w:type="spellEnd"/>
      <w:r>
        <w:rPr>
          <w:sz w:val="28"/>
          <w:szCs w:val="28"/>
          <w:lang w:val="ru-RU"/>
        </w:rPr>
        <w:t xml:space="preserve"> = 12n</w:t>
      </w:r>
      <w:r>
        <w:rPr>
          <w:sz w:val="28"/>
          <w:szCs w:val="28"/>
          <w:vertAlign w:val="subscript"/>
          <w:lang w:val="ru-RU"/>
        </w:rPr>
        <w:t>о</w:t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Р</w:t>
      </w:r>
      <w:r>
        <w:rPr>
          <w:sz w:val="28"/>
          <w:szCs w:val="28"/>
          <w:vertAlign w:val="subscript"/>
          <w:lang w:val="ru-RU"/>
        </w:rPr>
        <w:t>о</w:t>
      </w:r>
      <w:proofErr w:type="gramStart"/>
      <w:r>
        <w:rPr>
          <w:sz w:val="28"/>
          <w:szCs w:val="28"/>
          <w:vertAlign w:val="subscript"/>
          <w:lang w:val="ru-RU"/>
        </w:rPr>
        <w:t>.б</w:t>
      </w:r>
      <w:proofErr w:type="spellEnd"/>
      <w:proofErr w:type="gramEnd"/>
      <w:r>
        <w:rPr>
          <w:sz w:val="28"/>
          <w:szCs w:val="28"/>
          <w:lang w:val="ru-RU"/>
        </w:rPr>
        <w:t xml:space="preserve"> / (К</w:t>
      </w:r>
      <w:r>
        <w:rPr>
          <w:sz w:val="28"/>
          <w:szCs w:val="28"/>
          <w:vertAlign w:val="subscript"/>
          <w:lang w:val="ru-RU"/>
        </w:rPr>
        <w:t>о</w:t>
      </w:r>
      <w:r>
        <w:rPr>
          <w:sz w:val="28"/>
          <w:szCs w:val="28"/>
          <w:lang w:val="ru-RU"/>
        </w:rPr>
        <w:t xml:space="preserve"> φ)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(1.4)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proofErr w:type="gramStart"/>
      <w:r>
        <w:rPr>
          <w:sz w:val="28"/>
          <w:szCs w:val="28"/>
          <w:lang w:val="ru-RU"/>
        </w:rPr>
        <w:t>n</w:t>
      </w:r>
      <w:proofErr w:type="gramEnd"/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– число блоков (добычных участков), находящихся в од</w:t>
      </w:r>
      <w:r>
        <w:rPr>
          <w:sz w:val="28"/>
          <w:lang w:val="ru-RU"/>
        </w:rPr>
        <w:t>новременной очистной выемке;</w:t>
      </w:r>
    </w:p>
    <w:p w:rsidR="00B45C38" w:rsidRDefault="00B45C38" w:rsidP="00B45C38">
      <w:pPr>
        <w:pStyle w:val="21"/>
      </w:pPr>
      <w:proofErr w:type="spellStart"/>
      <w:r>
        <w:t>Ро</w:t>
      </w:r>
      <w:proofErr w:type="gramStart"/>
      <w:r>
        <w:t>.б</w:t>
      </w:r>
      <w:proofErr w:type="spellEnd"/>
      <w:proofErr w:type="gramEnd"/>
      <w:r>
        <w:t xml:space="preserve"> — средняя месячная производительность блока (добычного участка), т;</w:t>
      </w:r>
    </w:p>
    <w:p w:rsidR="00B45C38" w:rsidRDefault="00B45C38" w:rsidP="00B45C38">
      <w:pPr>
        <w:pStyle w:val="21"/>
      </w:pPr>
      <w:proofErr w:type="gramStart"/>
      <w:r>
        <w:rPr>
          <w:szCs w:val="28"/>
        </w:rPr>
        <w:t>К</w:t>
      </w:r>
      <w:r>
        <w:rPr>
          <w:szCs w:val="28"/>
          <w:vertAlign w:val="subscript"/>
        </w:rPr>
        <w:t>о</w:t>
      </w:r>
      <w:proofErr w:type="gramEnd"/>
      <w:r>
        <w:t xml:space="preserve"> — доля очистной добычи в общей по руднику;</w:t>
      </w:r>
    </w:p>
    <w:p w:rsidR="00B45C38" w:rsidRDefault="00B45C38" w:rsidP="00B45C38">
      <w:pPr>
        <w:pStyle w:val="21"/>
        <w:rPr>
          <w:szCs w:val="28"/>
        </w:rPr>
      </w:pPr>
      <w:r>
        <w:rPr>
          <w:szCs w:val="28"/>
        </w:rPr>
        <w:t xml:space="preserve">φ </w:t>
      </w:r>
      <w:r>
        <w:t>— коэффициент резерва.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a3"/>
      </w:pPr>
      <w:r>
        <w:t>Обычно на руднике применяется одновременно несколько систем или вариантов одной системы разработки. Годовая добыча по руднику (т) в этом случае будет равна сумме годовой добычи по отдельным системам разработки и расчетная формула примет вид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261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г</w:t>
      </w:r>
      <w:proofErr w:type="spellEnd"/>
      <w:r>
        <w:rPr>
          <w:sz w:val="28"/>
          <w:szCs w:val="28"/>
          <w:lang w:val="ru-RU"/>
        </w:rPr>
        <w:t xml:space="preserve"> = </w:t>
      </w:r>
      <w:r>
        <w:rPr>
          <w:position w:val="-38"/>
          <w:sz w:val="28"/>
          <w:szCs w:val="28"/>
          <w:lang w:val="ru-RU"/>
        </w:rPr>
        <w:object w:dxaOrig="2120" w:dyaOrig="9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.2pt;height:46.8pt" o:ole="">
            <v:imagedata r:id="rId5" o:title=""/>
          </v:shape>
          <o:OLEObject Type="Embed" ProgID="Equation.3" ShapeID="_x0000_i1025" DrawAspect="Content" ObjectID="_1660495027" r:id="rId6"/>
        </w:objec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(1.5)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proofErr w:type="gramStart"/>
      <w:r>
        <w:rPr>
          <w:sz w:val="28"/>
          <w:szCs w:val="28"/>
          <w:lang w:val="ru-RU"/>
        </w:rPr>
        <w:t>m</w:t>
      </w:r>
      <w:proofErr w:type="gramEnd"/>
      <w:r>
        <w:rPr>
          <w:sz w:val="28"/>
          <w:szCs w:val="28"/>
          <w:vertAlign w:val="subscript"/>
          <w:lang w:val="ru-RU"/>
        </w:rPr>
        <w:t>с</w:t>
      </w:r>
      <w:proofErr w:type="spellEnd"/>
      <w:r>
        <w:rPr>
          <w:sz w:val="28"/>
          <w:szCs w:val="28"/>
          <w:lang w:val="ru-RU"/>
        </w:rPr>
        <w:t xml:space="preserve"> — число одновременно применяемых систем разработки.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a3"/>
      </w:pPr>
      <w:r>
        <w:t>Общее число блоков (добычных участков) в пределах разрабатываемой части месторождения (шахтного поля) определяют из выражения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  <w:lang w:val="ru-RU"/>
        </w:rPr>
      </w:pPr>
      <w:r>
        <w:rPr>
          <w:position w:val="-38"/>
          <w:sz w:val="28"/>
          <w:szCs w:val="28"/>
          <w:lang w:val="ru-RU"/>
        </w:rPr>
        <w:object w:dxaOrig="2020" w:dyaOrig="920">
          <v:shape id="_x0000_i1026" type="#_x0000_t75" style="width:100.8pt;height:45.9pt" o:ole="">
            <v:imagedata r:id="rId7" o:title=""/>
          </v:shape>
          <o:OLEObject Type="Embed" ProgID="Equation.3" ShapeID="_x0000_i1026" DrawAspect="Content" ObjectID="_1660495028" r:id="rId8"/>
        </w:objec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(1.6)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r>
        <w:rPr>
          <w:sz w:val="28"/>
          <w:szCs w:val="28"/>
          <w:lang w:val="ru-RU"/>
        </w:rPr>
        <w:t>q</w:t>
      </w:r>
      <w:proofErr w:type="spellEnd"/>
      <w:r>
        <w:rPr>
          <w:sz w:val="28"/>
          <w:szCs w:val="28"/>
          <w:lang w:val="ru-RU"/>
        </w:rPr>
        <w:t xml:space="preserve"> — число одновременно разрабатываемых рудных тел;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r</w:t>
      </w:r>
      <w:proofErr w:type="spellEnd"/>
      <w:r>
        <w:rPr>
          <w:sz w:val="28"/>
          <w:szCs w:val="28"/>
          <w:lang w:val="ru-RU"/>
        </w:rPr>
        <w:t xml:space="preserve"> – число одновременно разрабатываемых этажей в рудном теле;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i</w:t>
      </w:r>
      <w:proofErr w:type="spellEnd"/>
      <w:r>
        <w:rPr>
          <w:sz w:val="28"/>
          <w:szCs w:val="28"/>
          <w:lang w:val="ru-RU"/>
        </w:rPr>
        <w:t xml:space="preserve"> – длина рудного тела на этаже, </w:t>
      </w:r>
      <w:proofErr w:type="gramStart"/>
      <w:r>
        <w:rPr>
          <w:sz w:val="28"/>
          <w:szCs w:val="28"/>
          <w:lang w:val="ru-RU"/>
        </w:rPr>
        <w:t>м</w:t>
      </w:r>
      <w:proofErr w:type="gramEnd"/>
      <w:r>
        <w:rPr>
          <w:sz w:val="28"/>
          <w:szCs w:val="28"/>
          <w:lang w:val="ru-RU"/>
        </w:rPr>
        <w:t>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L</w:t>
      </w:r>
      <w:r>
        <w:rPr>
          <w:sz w:val="28"/>
          <w:szCs w:val="28"/>
          <w:vertAlign w:val="subscript"/>
          <w:lang w:val="ru-RU"/>
        </w:rPr>
        <w:t>бi</w:t>
      </w:r>
      <w:proofErr w:type="spellEnd"/>
      <w:r>
        <w:rPr>
          <w:sz w:val="28"/>
          <w:szCs w:val="28"/>
          <w:lang w:val="ru-RU"/>
        </w:rPr>
        <w:t xml:space="preserve"> – длина блока (добычного участка), </w:t>
      </w:r>
      <w:proofErr w:type="gramStart"/>
      <w:r>
        <w:rPr>
          <w:sz w:val="28"/>
          <w:szCs w:val="28"/>
          <w:lang w:val="ru-RU"/>
        </w:rPr>
        <w:t>м</w:t>
      </w:r>
      <w:proofErr w:type="gramEnd"/>
      <w:r>
        <w:rPr>
          <w:sz w:val="28"/>
          <w:szCs w:val="28"/>
          <w:lang w:val="ru-RU"/>
        </w:rPr>
        <w:t>.</w:t>
      </w:r>
    </w:p>
    <w:p w:rsidR="00B45C38" w:rsidRDefault="00B45C38" w:rsidP="00B45C38">
      <w:pPr>
        <w:pStyle w:val="a3"/>
      </w:pPr>
      <w:r>
        <w:t>Максимальное число блоков (добычных участков) в одновременной очистной выемке зависит от порядка разработки месторождения. Так, при последовательной очистной выемке блоков (добычных участков) число их в одновременной очистной выемке определяют из выражения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n</w:t>
      </w:r>
      <w:proofErr w:type="gramEnd"/>
      <w:r>
        <w:rPr>
          <w:sz w:val="28"/>
          <w:szCs w:val="28"/>
          <w:vertAlign w:val="subscript"/>
          <w:lang w:val="ru-RU"/>
        </w:rPr>
        <w:t>г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nt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>/(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>)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(1.7)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где </w:t>
      </w: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— продолжительность очистной выемки блока (добычного участка);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276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и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— продолжительность соответственно нарезных и подготовительных работ в блоке (добычном участке).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36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lastRenderedPageBreak/>
        <w:t>При разделении этажа на участки из нескольких блоков и одновременной разработке в каждом участке лишь одного из них (например, при применении затвердевающей закладки) число блоков в одновременной очистной выемке определяют по формуле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686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nt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>/[Z (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+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>)</w:t>
      </w:r>
      <w:proofErr w:type="gramStart"/>
      <w:r>
        <w:rPr>
          <w:sz w:val="28"/>
          <w:szCs w:val="28"/>
          <w:lang w:val="ru-RU"/>
        </w:rPr>
        <w:t xml:space="preserve"> ]</w:t>
      </w:r>
      <w:proofErr w:type="gram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(1.8)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 Z — число блоков в участке.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Число блоков в одновременной нарезке и подготовке, обеспечивающие </w:t>
      </w:r>
      <w:proofErr w:type="spellStart"/>
      <w:proofErr w:type="gramStart"/>
      <w:r>
        <w:rPr>
          <w:sz w:val="28"/>
          <w:szCs w:val="28"/>
          <w:lang w:val="ru-RU"/>
        </w:rPr>
        <w:t>n</w:t>
      </w:r>
      <w:proofErr w:type="gramEnd"/>
      <w:r>
        <w:rPr>
          <w:sz w:val="28"/>
          <w:szCs w:val="28"/>
          <w:vertAlign w:val="subscript"/>
          <w:lang w:val="ru-RU"/>
        </w:rPr>
        <w:t>о</w:t>
      </w:r>
      <w:r>
        <w:rPr>
          <w:sz w:val="28"/>
          <w:szCs w:val="28"/>
          <w:lang w:val="ru-RU"/>
        </w:rPr>
        <w:t>=соnst</w:t>
      </w:r>
      <w:proofErr w:type="spellEnd"/>
      <w:r>
        <w:rPr>
          <w:sz w:val="28"/>
          <w:szCs w:val="28"/>
          <w:lang w:val="ru-RU"/>
        </w:rPr>
        <w:t>,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3119"/>
        <w:jc w:val="both"/>
        <w:rPr>
          <w:sz w:val="28"/>
          <w:szCs w:val="28"/>
          <w:lang w:val="ru-RU"/>
        </w:rPr>
      </w:pPr>
      <w:proofErr w:type="spellStart"/>
      <w:proofErr w:type="gramStart"/>
      <w:r>
        <w:rPr>
          <w:sz w:val="28"/>
          <w:szCs w:val="28"/>
          <w:lang w:val="ru-RU"/>
        </w:rPr>
        <w:t>n</w:t>
      </w:r>
      <w:proofErr w:type="gramEnd"/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н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>;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z w:val="28"/>
          <w:szCs w:val="28"/>
          <w:lang w:val="ru-RU"/>
        </w:rPr>
        <w:t>n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/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о</w:t>
      </w:r>
      <w:proofErr w:type="spellEnd"/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(1.9)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Правильность определения годовой производительности рудника на своевременность вскрытия и подготовку этажа (участка или группы этажей при вскрытии групповыми квершлагами) производят с применением следующих формул: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при незначительной разнице рудных запасов в этажах (или групп этажей) и объемов по вскрытию и подготовке их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r>
        <w:rPr>
          <w:position w:val="-32"/>
          <w:sz w:val="28"/>
          <w:szCs w:val="28"/>
          <w:lang w:val="ru-RU"/>
        </w:rPr>
        <w:object w:dxaOrig="2299" w:dyaOrig="740">
          <v:shape id="_x0000_i1027" type="#_x0000_t75" style="width:114.3pt;height:36.9pt" o:ole="">
            <v:imagedata r:id="rId9" o:title=""/>
          </v:shape>
          <o:OLEObject Type="Embed" ProgID="Equation.3" ShapeID="_x0000_i1027" DrawAspect="Content" ObjectID="_1660495029" r:id="rId10"/>
        </w:objec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(1.10)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 Б</w:t>
      </w:r>
      <w:r>
        <w:rPr>
          <w:sz w:val="28"/>
          <w:szCs w:val="28"/>
          <w:vertAlign w:val="subscript"/>
          <w:lang w:val="ru-RU"/>
        </w:rPr>
        <w:t>эт</w:t>
      </w:r>
      <w:r>
        <w:rPr>
          <w:sz w:val="28"/>
          <w:szCs w:val="28"/>
          <w:lang w:val="ru-RU"/>
        </w:rPr>
        <w:t xml:space="preserve"> – рудные запасы в этаже (группе этажей);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sym w:font="Symbol" w:char="0077"/>
      </w:r>
      <w:r>
        <w:rPr>
          <w:sz w:val="28"/>
          <w:szCs w:val="28"/>
          <w:lang w:val="ru-RU"/>
        </w:rPr>
        <w:t xml:space="preserve"> – коэффициент опережения вскрытия и подготовки этажа (группы этажей) над очистной выемкой;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 </w:t>
      </w:r>
      <w:proofErr w:type="spellStart"/>
      <w:proofErr w:type="gramStart"/>
      <w:r>
        <w:rPr>
          <w:sz w:val="28"/>
          <w:szCs w:val="28"/>
          <w:lang w:val="ru-RU"/>
        </w:rPr>
        <w:t>t</w:t>
      </w:r>
      <w:proofErr w:type="gramEnd"/>
      <w:r>
        <w:rPr>
          <w:sz w:val="28"/>
          <w:szCs w:val="28"/>
          <w:vertAlign w:val="subscript"/>
          <w:lang w:val="ru-RU"/>
        </w:rPr>
        <w:t>в</w:t>
      </w:r>
      <w:proofErr w:type="spellEnd"/>
      <w:r>
        <w:rPr>
          <w:sz w:val="28"/>
          <w:szCs w:val="28"/>
          <w:lang w:val="ru-RU"/>
        </w:rPr>
        <w:t xml:space="preserve"> и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п</w:t>
      </w:r>
      <w:proofErr w:type="spellEnd"/>
      <w:r>
        <w:rPr>
          <w:sz w:val="28"/>
          <w:szCs w:val="28"/>
          <w:lang w:val="ru-RU"/>
        </w:rPr>
        <w:t xml:space="preserve"> – соответственно дополнительное время на вскрытие и подготовку (</w:t>
      </w:r>
      <w:proofErr w:type="spellStart"/>
      <w:r>
        <w:rPr>
          <w:sz w:val="28"/>
          <w:szCs w:val="28"/>
          <w:lang w:val="ru-RU"/>
        </w:rPr>
        <w:t>i</w:t>
      </w:r>
      <w:proofErr w:type="spellEnd"/>
      <w:r>
        <w:rPr>
          <w:sz w:val="28"/>
          <w:szCs w:val="28"/>
          <w:lang w:val="ru-RU"/>
        </w:rPr>
        <w:t xml:space="preserve"> + 1) этажа (группы этажей) после начала очистной выемки в i-м этаже (группы этажей).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1134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при значительной разнице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3544"/>
        <w:jc w:val="both"/>
        <w:rPr>
          <w:sz w:val="28"/>
          <w:szCs w:val="28"/>
          <w:lang w:val="ru-RU"/>
        </w:rPr>
      </w:pPr>
      <w:r>
        <w:rPr>
          <w:position w:val="-66"/>
          <w:sz w:val="28"/>
          <w:szCs w:val="28"/>
          <w:lang w:val="ru-RU"/>
        </w:rPr>
        <w:object w:dxaOrig="2700" w:dyaOrig="1400">
          <v:shape id="_x0000_i1028" type="#_x0000_t75" style="width:135pt;height:69.3pt" o:ole="">
            <v:imagedata r:id="rId11" o:title=""/>
          </v:shape>
          <o:OLEObject Type="Embed" ProgID="Equation.3" ShapeID="_x0000_i1028" DrawAspect="Content" ObjectID="_1660495030" r:id="rId12"/>
        </w:objec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(1.11)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 N – число этажей (групп этажей) в шахтном поле.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Годовая производительность рудника должна быть проверена также и на оптимальный срок отработки месторождения (шахтного поля). Экономически целесообразные сроки службы рудников или различной производительности их приведены в таблице 1.2.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Таблица 1.2 – Сроки службы рудников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3219"/>
        <w:gridCol w:w="3161"/>
        <w:gridCol w:w="3191"/>
      </w:tblGrid>
      <w:tr w:rsidR="00B45C38" w:rsidTr="000969D3">
        <w:trPr>
          <w:cantSplit/>
          <w:jc w:val="center"/>
        </w:trPr>
        <w:tc>
          <w:tcPr>
            <w:tcW w:w="328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Годовая производительность рудника, тыс. т</w:t>
            </w:r>
          </w:p>
        </w:tc>
        <w:tc>
          <w:tcPr>
            <w:tcW w:w="65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 xml:space="preserve">Срок службы рудника </w:t>
            </w:r>
            <w:proofErr w:type="spellStart"/>
            <w:proofErr w:type="gramStart"/>
            <w:r>
              <w:rPr>
                <w:sz w:val="28"/>
                <w:szCs w:val="28"/>
                <w:lang w:val="ru-RU"/>
              </w:rPr>
              <w:t>t</w:t>
            </w:r>
            <w:proofErr w:type="gramEnd"/>
            <w:r>
              <w:rPr>
                <w:sz w:val="28"/>
                <w:szCs w:val="28"/>
                <w:vertAlign w:val="subscript"/>
                <w:lang w:val="ru-RU"/>
              </w:rPr>
              <w:t>опт</w:t>
            </w:r>
            <w:proofErr w:type="spellEnd"/>
            <w:r>
              <w:rPr>
                <w:sz w:val="28"/>
                <w:szCs w:val="28"/>
                <w:lang w:val="ru-RU"/>
              </w:rPr>
              <w:t>, лет</w:t>
            </w:r>
          </w:p>
        </w:tc>
      </w:tr>
      <w:tr w:rsidR="00B45C38" w:rsidTr="000969D3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rPr>
                <w:sz w:val="28"/>
                <w:szCs w:val="28"/>
                <w:lang w:val="ru-RU"/>
              </w:rPr>
            </w:pP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spacing w:line="259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Благоприятные условия разработки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spacing w:line="259" w:lineRule="auto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Неблагоприятные условия разработки</w:t>
            </w:r>
          </w:p>
        </w:tc>
      </w:tr>
      <w:tr w:rsidR="00B45C38" w:rsidTr="000969D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lastRenderedPageBreak/>
              <w:t>50 – 100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4—10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5-15</w:t>
            </w:r>
          </w:p>
        </w:tc>
      </w:tr>
      <w:tr w:rsidR="00B45C38" w:rsidTr="000969D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100—200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5—12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6—18</w:t>
            </w:r>
          </w:p>
        </w:tc>
      </w:tr>
      <w:tr w:rsidR="00B45C38" w:rsidTr="000969D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200 – 500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7—15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8—25</w:t>
            </w:r>
          </w:p>
        </w:tc>
      </w:tr>
      <w:tr w:rsidR="00B45C38" w:rsidTr="000969D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500 – 1000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10—18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12—30</w:t>
            </w:r>
          </w:p>
        </w:tc>
      </w:tr>
      <w:tr w:rsidR="00B45C38" w:rsidTr="000969D3">
        <w:trPr>
          <w:jc w:val="center"/>
        </w:trPr>
        <w:tc>
          <w:tcPr>
            <w:tcW w:w="3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1000 и более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&gt;15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&gt;20</w:t>
            </w:r>
          </w:p>
        </w:tc>
      </w:tr>
    </w:tbl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Методика проверки сводится к следующему: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vertAlign w:val="subscript"/>
          <w:lang w:val="ru-RU"/>
        </w:rPr>
      </w:pPr>
      <w:r>
        <w:rPr>
          <w:sz w:val="28"/>
          <w:szCs w:val="28"/>
          <w:lang w:val="ru-RU"/>
        </w:rPr>
        <w:t xml:space="preserve">1) определяют срок службы рудника при его производительности по горным возможностям </w:t>
      </w: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г</w:t>
      </w:r>
      <w:proofErr w:type="spellEnd"/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402"/>
        <w:jc w:val="both"/>
        <w:rPr>
          <w:sz w:val="28"/>
          <w:szCs w:val="28"/>
          <w:lang w:val="ru-RU"/>
        </w:rPr>
      </w:pP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= </w:t>
      </w:r>
      <w:proofErr w:type="spellStart"/>
      <w:r>
        <w:rPr>
          <w:smallCaps/>
          <w:sz w:val="28"/>
          <w:szCs w:val="28"/>
          <w:lang w:val="ru-RU"/>
        </w:rPr>
        <w:t>Б</w:t>
      </w:r>
      <w:r>
        <w:rPr>
          <w:sz w:val="28"/>
          <w:szCs w:val="28"/>
          <w:lang w:val="ru-RU"/>
        </w:rPr>
        <w:t>k</w:t>
      </w:r>
      <w:r>
        <w:rPr>
          <w:sz w:val="28"/>
          <w:szCs w:val="28"/>
          <w:vertAlign w:val="subscript"/>
          <w:lang w:val="ru-RU"/>
        </w:rPr>
        <w:t>и</w:t>
      </w:r>
      <w:proofErr w:type="gramStart"/>
      <w:r>
        <w:rPr>
          <w:sz w:val="28"/>
          <w:szCs w:val="28"/>
          <w:vertAlign w:val="subscript"/>
          <w:lang w:val="ru-RU"/>
        </w:rPr>
        <w:t>.р</w:t>
      </w:r>
      <w:proofErr w:type="spellEnd"/>
      <w:proofErr w:type="gramEnd"/>
      <w:r>
        <w:rPr>
          <w:sz w:val="28"/>
          <w:szCs w:val="28"/>
          <w:lang w:val="ru-RU"/>
        </w:rPr>
        <w:t xml:space="preserve"> / [</w:t>
      </w: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г</w:t>
      </w:r>
      <w:proofErr w:type="spellEnd"/>
      <w:r>
        <w:rPr>
          <w:sz w:val="28"/>
          <w:szCs w:val="28"/>
          <w:lang w:val="ru-RU"/>
        </w:rPr>
        <w:t xml:space="preserve"> (1 —</w:t>
      </w:r>
      <w:proofErr w:type="spellStart"/>
      <w:r>
        <w:rPr>
          <w:sz w:val="28"/>
          <w:szCs w:val="28"/>
          <w:lang w:val="ru-RU"/>
        </w:rPr>
        <w:t>р</w:t>
      </w:r>
      <w:proofErr w:type="spellEnd"/>
      <w:r>
        <w:rPr>
          <w:sz w:val="28"/>
          <w:szCs w:val="28"/>
          <w:lang w:val="ru-RU"/>
        </w:rPr>
        <w:t>)]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(1.12)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где</w:t>
      </w:r>
      <w:proofErr w:type="gramStart"/>
      <w:r>
        <w:rPr>
          <w:sz w:val="28"/>
          <w:szCs w:val="28"/>
          <w:lang w:val="ru-RU"/>
        </w:rPr>
        <w:t xml:space="preserve"> Б</w:t>
      </w:r>
      <w:proofErr w:type="gramEnd"/>
      <w:r>
        <w:rPr>
          <w:sz w:val="28"/>
          <w:szCs w:val="28"/>
          <w:lang w:val="ru-RU"/>
        </w:rPr>
        <w:t xml:space="preserve"> — балансовые запасы месторождения (шахтного поля), т.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2) По таблице 1.2 определяют необходимый срок службы рудника при        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sym w:font="Symbol" w:char="00B3"/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опт</w:t>
      </w:r>
      <w:proofErr w:type="spellEnd"/>
      <w:proofErr w:type="gramStart"/>
      <w:r>
        <w:rPr>
          <w:sz w:val="28"/>
          <w:szCs w:val="28"/>
          <w:lang w:val="ru-RU"/>
        </w:rPr>
        <w:t xml:space="preserve"> А</w:t>
      </w:r>
      <w:proofErr w:type="gramEnd"/>
      <w:r>
        <w:rPr>
          <w:sz w:val="28"/>
          <w:szCs w:val="28"/>
          <w:lang w:val="ru-RU"/>
        </w:rPr>
        <w:t xml:space="preserve">= </w:t>
      </w:r>
      <w:proofErr w:type="spellStart"/>
      <w:r>
        <w:rPr>
          <w:sz w:val="28"/>
          <w:szCs w:val="28"/>
          <w:lang w:val="ru-RU"/>
        </w:rPr>
        <w:t>А</w:t>
      </w:r>
      <w:r>
        <w:rPr>
          <w:sz w:val="28"/>
          <w:szCs w:val="28"/>
          <w:vertAlign w:val="subscript"/>
          <w:lang w:val="ru-RU"/>
        </w:rPr>
        <w:t>г</w:t>
      </w:r>
      <w:proofErr w:type="spellEnd"/>
      <w:r>
        <w:rPr>
          <w:sz w:val="28"/>
          <w:szCs w:val="28"/>
          <w:lang w:val="ru-RU"/>
        </w:rPr>
        <w:t xml:space="preserve">, а при </w:t>
      </w:r>
      <w:proofErr w:type="spellStart"/>
      <w:r>
        <w:rPr>
          <w:sz w:val="28"/>
          <w:szCs w:val="28"/>
          <w:lang w:val="ru-RU"/>
        </w:rPr>
        <w:t>t</w:t>
      </w:r>
      <w:proofErr w:type="spellEnd"/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  <w:lang w:val="ru-RU"/>
        </w:rPr>
        <w:sym w:font="Symbol" w:char="00B3"/>
      </w:r>
      <w:r>
        <w:rPr>
          <w:sz w:val="28"/>
          <w:szCs w:val="28"/>
          <w:lang w:val="ru-RU"/>
        </w:rPr>
        <w:t xml:space="preserve"> </w:t>
      </w:r>
      <w:proofErr w:type="spellStart"/>
      <w:r>
        <w:rPr>
          <w:sz w:val="28"/>
          <w:szCs w:val="28"/>
          <w:lang w:val="ru-RU"/>
        </w:rPr>
        <w:t>t</w:t>
      </w:r>
      <w:r>
        <w:rPr>
          <w:sz w:val="28"/>
          <w:szCs w:val="28"/>
          <w:vertAlign w:val="subscript"/>
          <w:lang w:val="ru-RU"/>
        </w:rPr>
        <w:t>опт</w:t>
      </w:r>
      <w:proofErr w:type="spellEnd"/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3828"/>
        <w:jc w:val="both"/>
        <w:rPr>
          <w:sz w:val="28"/>
          <w:szCs w:val="28"/>
          <w:lang w:val="ru-RU"/>
        </w:rPr>
      </w:pPr>
      <w:r>
        <w:rPr>
          <w:position w:val="-32"/>
          <w:sz w:val="28"/>
          <w:szCs w:val="28"/>
          <w:lang w:val="ru-RU"/>
        </w:rPr>
        <w:object w:dxaOrig="1400" w:dyaOrig="820">
          <v:shape id="_x0000_i1029" type="#_x0000_t75" style="width:69.3pt;height:41.4pt" o:ole="">
            <v:imagedata r:id="rId13" o:title=""/>
          </v:shape>
          <o:OLEObject Type="Embed" ProgID="Equation.3" ShapeID="_x0000_i1029" DrawAspect="Content" ObjectID="_1660495031" r:id="rId14"/>
        </w:object>
      </w:r>
      <w:r>
        <w:rPr>
          <w:sz w:val="28"/>
          <w:szCs w:val="28"/>
          <w:lang w:val="ru-RU"/>
        </w:rPr>
        <w:t>&lt;А</w:t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</w:r>
      <w:r>
        <w:rPr>
          <w:sz w:val="28"/>
          <w:szCs w:val="28"/>
          <w:lang w:val="ru-RU"/>
        </w:rPr>
        <w:tab/>
        <w:t>(1.13)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1.2 Примеры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pStyle w:val="a5"/>
        <w:ind w:firstLine="709"/>
      </w:pPr>
      <w:r>
        <w:t>1.2.1 Пример 1</w:t>
      </w:r>
    </w:p>
    <w:p w:rsidR="00B45C38" w:rsidRDefault="00B45C38" w:rsidP="00B45C38">
      <w:pPr>
        <w:pStyle w:val="a5"/>
        <w:ind w:firstLine="709"/>
      </w:pPr>
      <w:r>
        <w:t xml:space="preserve">Определить годовую производительность рудника по годовому понижению очистной выемки на жильном месторождении с длиной по простиранию L = </w:t>
      </w:r>
      <w:smartTag w:uri="urn:schemas-microsoft-com:office:smarttags" w:element="metricconverter">
        <w:smartTagPr>
          <w:attr w:name="ProductID" w:val="600 м"/>
        </w:smartTagPr>
        <w:r>
          <w:t>600 м</w:t>
        </w:r>
      </w:smartTag>
      <w:r>
        <w:t xml:space="preserve">, мощностью от 1 до </w:t>
      </w:r>
      <w:smartTag w:uri="urn:schemas-microsoft-com:office:smarttags" w:element="metricconverter">
        <w:smartTagPr>
          <w:attr w:name="ProductID" w:val="5 м"/>
        </w:smartTagPr>
        <w:r>
          <w:t>5 м</w:t>
        </w:r>
      </w:smartTag>
      <w:r>
        <w:t xml:space="preserve"> (средняя </w:t>
      </w:r>
      <w:proofErr w:type="spellStart"/>
      <w:r>
        <w:t>m</w:t>
      </w:r>
      <w:proofErr w:type="spellEnd"/>
      <w:r>
        <w:t xml:space="preserve"> = 2м), углом падения α = 70°. Плотность руды γ = 2,7 т/м</w:t>
      </w:r>
      <w:r>
        <w:rPr>
          <w:vertAlign w:val="superscript"/>
        </w:rPr>
        <w:t>3</w:t>
      </w:r>
      <w:r>
        <w:t xml:space="preserve">. Система разработки с </w:t>
      </w:r>
      <w:proofErr w:type="spellStart"/>
      <w:r>
        <w:t>магазинированием</w:t>
      </w:r>
      <w:proofErr w:type="spellEnd"/>
      <w:r>
        <w:t xml:space="preserve"> руды; средний коэффициент извлечения рудных запасов     </w:t>
      </w:r>
      <w:proofErr w:type="spellStart"/>
      <w:r>
        <w:t>k</w:t>
      </w:r>
      <w:r>
        <w:rPr>
          <w:vertAlign w:val="subscript"/>
        </w:rPr>
        <w:t>и</w:t>
      </w:r>
      <w:proofErr w:type="gramStart"/>
      <w:r>
        <w:rPr>
          <w:vertAlign w:val="subscript"/>
        </w:rPr>
        <w:t>.р</w:t>
      </w:r>
      <w:proofErr w:type="spellEnd"/>
      <w:proofErr w:type="gramEnd"/>
      <w:r>
        <w:t xml:space="preserve"> = 0,9; коэффициент разубоживания </w:t>
      </w:r>
      <w:proofErr w:type="spellStart"/>
      <w:r>
        <w:t>р</w:t>
      </w:r>
      <w:proofErr w:type="spellEnd"/>
      <w:r>
        <w:t xml:space="preserve"> = 0,1.</w:t>
      </w:r>
    </w:p>
    <w:p w:rsidR="00B45C38" w:rsidRDefault="00B45C38" w:rsidP="00B45C38">
      <w:pPr>
        <w:pStyle w:val="a3"/>
      </w:pPr>
      <w:r>
        <w:t>Очистные работы проектируются одновременно на двух этажах.</w:t>
      </w:r>
    </w:p>
    <w:p w:rsidR="00B45C38" w:rsidRDefault="00B45C38" w:rsidP="00B45C38">
      <w:pPr>
        <w:pStyle w:val="a3"/>
      </w:pPr>
      <w:r>
        <w:t>Решение.</w:t>
      </w:r>
    </w:p>
    <w:p w:rsidR="00B45C38" w:rsidRDefault="00B45C38" w:rsidP="00B45C38">
      <w:pPr>
        <w:pStyle w:val="a3"/>
      </w:pPr>
      <w:r>
        <w:t xml:space="preserve">1) По данным табл. 1.1 месторождение относится </w:t>
      </w:r>
      <w:proofErr w:type="gramStart"/>
      <w:r>
        <w:t>к</w:t>
      </w:r>
      <w:proofErr w:type="gramEnd"/>
      <w:r>
        <w:t xml:space="preserve"> небольшим.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2) Среднее годовое понижение очистной выемки </w:t>
      </w:r>
      <w:r>
        <w:rPr>
          <w:i/>
          <w:iCs/>
          <w:sz w:val="28"/>
          <w:szCs w:val="28"/>
          <w:lang w:val="ru-RU"/>
        </w:rPr>
        <w:t>v</w:t>
      </w:r>
      <w:r>
        <w:rPr>
          <w:sz w:val="28"/>
          <w:szCs w:val="28"/>
          <w:vertAlign w:val="subscript"/>
          <w:lang w:val="ru-RU"/>
        </w:rPr>
        <w:t>0</w:t>
      </w:r>
      <w:r>
        <w:rPr>
          <w:sz w:val="28"/>
          <w:szCs w:val="28"/>
          <w:lang w:val="ru-RU"/>
        </w:rPr>
        <w:t xml:space="preserve"> = </w:t>
      </w:r>
      <w:smartTag w:uri="urn:schemas-microsoft-com:office:smarttags" w:element="metricconverter">
        <w:smartTagPr>
          <w:attr w:name="ProductID" w:val="45 м"/>
        </w:smartTagPr>
        <w:r>
          <w:rPr>
            <w:sz w:val="28"/>
            <w:szCs w:val="28"/>
            <w:lang w:val="ru-RU"/>
          </w:rPr>
          <w:t>45 м</w:t>
        </w:r>
      </w:smartTag>
      <w:r>
        <w:rPr>
          <w:sz w:val="28"/>
          <w:szCs w:val="28"/>
          <w:lang w:val="ru-RU"/>
        </w:rPr>
        <w:t xml:space="preserve"> и К</w:t>
      </w:r>
      <w:proofErr w:type="gramStart"/>
      <w:r>
        <w:rPr>
          <w:sz w:val="28"/>
          <w:szCs w:val="28"/>
          <w:vertAlign w:val="subscript"/>
          <w:lang w:val="ru-RU"/>
        </w:rPr>
        <w:t>1</w:t>
      </w:r>
      <w:proofErr w:type="gramEnd"/>
      <w:r>
        <w:rPr>
          <w:sz w:val="28"/>
          <w:szCs w:val="28"/>
          <w:lang w:val="ru-RU"/>
        </w:rPr>
        <w:t xml:space="preserve"> = 1,25.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3) Поправочный коэффициент К</w:t>
      </w:r>
      <w:proofErr w:type="gramStart"/>
      <w:r>
        <w:rPr>
          <w:sz w:val="28"/>
          <w:vertAlign w:val="subscript"/>
          <w:lang w:val="ru-RU"/>
        </w:rPr>
        <w:t>2</w:t>
      </w:r>
      <w:proofErr w:type="gramEnd"/>
      <w:r>
        <w:rPr>
          <w:sz w:val="28"/>
          <w:lang w:val="ru-RU"/>
        </w:rPr>
        <w:t xml:space="preserve"> на угол падения определяют интерполяцией.</w:t>
      </w:r>
    </w:p>
    <w:p w:rsidR="00B45C38" w:rsidRDefault="00B45C38" w:rsidP="00B45C38">
      <w:pPr>
        <w:pStyle w:val="a3"/>
        <w:ind w:firstLine="0"/>
        <w:jc w:val="center"/>
      </w:pPr>
      <w:r>
        <w:t>К</w:t>
      </w:r>
      <w:proofErr w:type="gramStart"/>
      <w:r>
        <w:rPr>
          <w:vertAlign w:val="subscript"/>
        </w:rPr>
        <w:t>2</w:t>
      </w:r>
      <w:proofErr w:type="gramEnd"/>
      <w:r>
        <w:t xml:space="preserve"> = </w:t>
      </w:r>
      <w:r>
        <w:rPr>
          <w:position w:val="-36"/>
        </w:rPr>
        <w:object w:dxaOrig="1640" w:dyaOrig="800">
          <v:shape id="_x0000_i1030" type="#_x0000_t75" style="width:81.9pt;height:39.6pt" o:ole="">
            <v:imagedata r:id="rId15" o:title=""/>
          </v:shape>
          <o:OLEObject Type="Embed" ProgID="Equation.3" ShapeID="_x0000_i1030" DrawAspect="Content" ObjectID="_1660495032" r:id="rId16"/>
        </w:object>
      </w:r>
      <w:r>
        <w:t>≈1,07</w:t>
      </w: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  <w:lang w:val="ru-RU"/>
        </w:rPr>
      </w:pPr>
    </w:p>
    <w:p w:rsidR="00B45C38" w:rsidRDefault="00B45C38" w:rsidP="00B45C38">
      <w:pPr>
        <w:pStyle w:val="a3"/>
        <w:spacing w:line="259" w:lineRule="auto"/>
      </w:pPr>
      <w:r>
        <w:rPr>
          <w:szCs w:val="18"/>
        </w:rPr>
        <w:t xml:space="preserve">4) </w:t>
      </w:r>
      <w:r>
        <w:t>Расчетное годовое понижение очистной выемки по формуле (1.3)</w:t>
      </w:r>
    </w:p>
    <w:p w:rsidR="00B45C38" w:rsidRDefault="00B45C38" w:rsidP="00B45C38">
      <w:pPr>
        <w:pStyle w:val="a3"/>
        <w:spacing w:line="259" w:lineRule="auto"/>
        <w:ind w:firstLine="0"/>
      </w:pPr>
    </w:p>
    <w:p w:rsidR="00B45C38" w:rsidRDefault="00B45C38" w:rsidP="00B45C38">
      <w:pPr>
        <w:pStyle w:val="a3"/>
        <w:spacing w:line="259" w:lineRule="auto"/>
        <w:ind w:firstLine="0"/>
        <w:jc w:val="center"/>
        <w:rPr>
          <w:szCs w:val="18"/>
        </w:rPr>
      </w:pPr>
      <w:proofErr w:type="spellStart"/>
      <w:r>
        <w:rPr>
          <w:i/>
          <w:iCs/>
        </w:rPr>
        <w:t>v</w:t>
      </w:r>
      <w:proofErr w:type="spellEnd"/>
      <w:r>
        <w:t xml:space="preserve"> = 45·1,25·1,07 = </w:t>
      </w:r>
      <w:smartTag w:uri="urn:schemas-microsoft-com:office:smarttags" w:element="metricconverter">
        <w:smartTagPr>
          <w:attr w:name="ProductID" w:val="60 м"/>
        </w:smartTagPr>
        <w:r>
          <w:t>60 м</w:t>
        </w:r>
      </w:smartTag>
      <w:r>
        <w:t>.</w:t>
      </w: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ind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5) Площадь рудной залежи</w:t>
      </w: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2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jc w:val="center"/>
        <w:rPr>
          <w:sz w:val="28"/>
          <w:szCs w:val="18"/>
          <w:lang w:val="ru-RU"/>
        </w:rPr>
      </w:pPr>
      <w:r>
        <w:rPr>
          <w:sz w:val="28"/>
          <w:szCs w:val="28"/>
          <w:lang w:val="ru-RU"/>
        </w:rPr>
        <w:t xml:space="preserve">S = </w:t>
      </w:r>
      <w:proofErr w:type="spellStart"/>
      <w:r>
        <w:rPr>
          <w:sz w:val="28"/>
          <w:szCs w:val="28"/>
          <w:lang w:val="ru-RU"/>
        </w:rPr>
        <w:t>Lm</w:t>
      </w:r>
      <w:proofErr w:type="spellEnd"/>
      <w:r>
        <w:rPr>
          <w:sz w:val="28"/>
          <w:szCs w:val="28"/>
          <w:lang w:val="ru-RU"/>
        </w:rPr>
        <w:t xml:space="preserve"> = 600·2 = </w:t>
      </w:r>
      <w:smartTag w:uri="urn:schemas-microsoft-com:office:smarttags" w:element="metricconverter">
        <w:smartTagPr>
          <w:attr w:name="ProductID" w:val="1200 м2"/>
        </w:smartTagPr>
        <w:r>
          <w:rPr>
            <w:sz w:val="28"/>
            <w:szCs w:val="28"/>
            <w:lang w:val="ru-RU"/>
          </w:rPr>
          <w:t>1200 м</w:t>
        </w:r>
        <w:proofErr w:type="gramStart"/>
        <w:r>
          <w:rPr>
            <w:sz w:val="28"/>
            <w:szCs w:val="28"/>
            <w:vertAlign w:val="superscript"/>
            <w:lang w:val="ru-RU"/>
          </w:rPr>
          <w:t>2</w:t>
        </w:r>
      </w:smartTag>
      <w:proofErr w:type="gramEnd"/>
      <w:r>
        <w:rPr>
          <w:sz w:val="28"/>
          <w:szCs w:val="28"/>
          <w:lang w:val="ru-RU"/>
        </w:rPr>
        <w:t>.</w:t>
      </w: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  <w:lang w:val="ru-RU"/>
        </w:rPr>
      </w:pPr>
    </w:p>
    <w:p w:rsidR="00B45C38" w:rsidRDefault="00B45C38" w:rsidP="00B45C38">
      <w:pPr>
        <w:pStyle w:val="a3"/>
        <w:spacing w:line="259" w:lineRule="auto"/>
      </w:pPr>
      <w:r>
        <w:t>6) Годовая производительность рудника по формуле (1.2)</w:t>
      </w: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jc w:val="center"/>
        <w:rPr>
          <w:sz w:val="28"/>
          <w:szCs w:val="18"/>
          <w:lang w:val="ru-RU"/>
        </w:rPr>
      </w:pPr>
      <w:r>
        <w:rPr>
          <w:position w:val="-32"/>
          <w:sz w:val="28"/>
          <w:lang w:val="ru-RU"/>
        </w:rPr>
        <w:object w:dxaOrig="3640" w:dyaOrig="760">
          <v:shape id="_x0000_i1031" type="#_x0000_t75" style="width:181.8pt;height:38.7pt" o:ole="">
            <v:imagedata r:id="rId17" o:title=""/>
          </v:shape>
          <o:OLEObject Type="Embed" ProgID="Equation.3" ShapeID="_x0000_i1031" DrawAspect="Content" ObjectID="_1660495033" r:id="rId18"/>
        </w:object>
      </w:r>
      <w:r>
        <w:rPr>
          <w:sz w:val="28"/>
          <w:lang w:val="ru-RU"/>
        </w:rPr>
        <w:t>т</w:t>
      </w: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  <w:lang w:val="ru-RU"/>
        </w:rPr>
      </w:pPr>
    </w:p>
    <w:p w:rsidR="00B45C38" w:rsidRDefault="00B45C38" w:rsidP="00B45C38">
      <w:pPr>
        <w:pStyle w:val="a3"/>
        <w:spacing w:line="259" w:lineRule="auto"/>
        <w:rPr>
          <w:szCs w:val="18"/>
        </w:rPr>
      </w:pPr>
      <w:r>
        <w:rPr>
          <w:szCs w:val="18"/>
        </w:rPr>
        <w:t>Принимаем</w:t>
      </w:r>
      <w:proofErr w:type="gramStart"/>
      <w:r>
        <w:rPr>
          <w:szCs w:val="18"/>
        </w:rPr>
        <w:t xml:space="preserve"> А</w:t>
      </w:r>
      <w:proofErr w:type="gramEnd"/>
      <w:r>
        <w:rPr>
          <w:szCs w:val="18"/>
        </w:rPr>
        <w:t xml:space="preserve"> = 200 000 т/год.</w:t>
      </w: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jc w:val="both"/>
        <w:rPr>
          <w:sz w:val="28"/>
          <w:szCs w:val="18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spacing w:line="259" w:lineRule="auto"/>
        <w:ind w:firstLine="709"/>
        <w:jc w:val="both"/>
        <w:rPr>
          <w:sz w:val="28"/>
          <w:szCs w:val="18"/>
          <w:lang w:val="ru-RU"/>
        </w:rPr>
      </w:pPr>
      <w:r>
        <w:rPr>
          <w:sz w:val="28"/>
          <w:lang w:val="ru-RU"/>
        </w:rPr>
        <w:t>1.2.2 Пример 2</w:t>
      </w:r>
    </w:p>
    <w:p w:rsidR="00B45C38" w:rsidRDefault="00B45C38" w:rsidP="00B45C38">
      <w:pPr>
        <w:pStyle w:val="a3"/>
        <w:rPr>
          <w:szCs w:val="16"/>
        </w:rPr>
      </w:pPr>
      <w:r>
        <w:t xml:space="preserve">Определить производительность рудника при разработке жильного месторождения для следующих условий; проектная глубина работ Н = </w:t>
      </w:r>
      <w:smartTag w:uri="urn:schemas-microsoft-com:office:smarttags" w:element="metricconverter">
        <w:smartTagPr>
          <w:attr w:name="ProductID" w:val="405 м"/>
        </w:smartTagPr>
        <w:r>
          <w:t>405 м</w:t>
        </w:r>
      </w:smartTag>
      <w:r>
        <w:t xml:space="preserve"> (в том числе мощность наносов </w:t>
      </w:r>
      <w:proofErr w:type="spellStart"/>
      <w:r>
        <w:t>Н</w:t>
      </w:r>
      <w:r>
        <w:rPr>
          <w:vertAlign w:val="subscript"/>
        </w:rPr>
        <w:t>н</w:t>
      </w:r>
      <w:proofErr w:type="spellEnd"/>
      <w:r>
        <w:t xml:space="preserve"> = </w:t>
      </w:r>
      <w:smartTag w:uri="urn:schemas-microsoft-com:office:smarttags" w:element="metricconverter">
        <w:smartTagPr>
          <w:attr w:name="ProductID" w:val="5 м"/>
        </w:smartTagPr>
        <w:r>
          <w:t>5 м</w:t>
        </w:r>
      </w:smartTag>
      <w:r>
        <w:t>); угол падения α = 70°; угол сдвижения пород лежачего бока φ = 60°; плотность руды γ = 2,7 т/м</w:t>
      </w:r>
      <w:r>
        <w:rPr>
          <w:vertAlign w:val="superscript"/>
        </w:rPr>
        <w:t>3</w:t>
      </w:r>
      <w:r>
        <w:t xml:space="preserve">; месторождение вскрыто вертикальным стволом в лежачем боку с групповыми квершлагами (рисунок 1.1). Вскрытие производят в две очереди (по 4 этажа в каждой); высота этажа </w:t>
      </w:r>
      <w:proofErr w:type="spellStart"/>
      <w:r>
        <w:t>Н</w:t>
      </w:r>
      <w:r>
        <w:rPr>
          <w:vertAlign w:val="subscript"/>
        </w:rPr>
        <w:t>эт</w:t>
      </w:r>
      <w:proofErr w:type="spellEnd"/>
      <w:r>
        <w:t xml:space="preserve"> = </w:t>
      </w:r>
      <w:smartTag w:uri="urn:schemas-microsoft-com:office:smarttags" w:element="metricconverter">
        <w:smartTagPr>
          <w:attr w:name="ProductID" w:val="50 м"/>
        </w:smartTagPr>
        <w:r>
          <w:t>50 м</w:t>
        </w:r>
      </w:smartTag>
      <w:r>
        <w:t xml:space="preserve">; площади рудной залежи по горизонтам приведены в таблице 1.3; график 1-й очереди вскрытия и подготовки месторождения к очистной выемке показан на рис. 1.2; система разработки с </w:t>
      </w:r>
      <w:proofErr w:type="spellStart"/>
      <w:r>
        <w:t>магазинированием</w:t>
      </w:r>
      <w:proofErr w:type="spellEnd"/>
      <w:r>
        <w:t xml:space="preserve"> руды; длина блока </w:t>
      </w:r>
      <w:proofErr w:type="spellStart"/>
      <w:r>
        <w:t>L</w:t>
      </w:r>
      <w:r>
        <w:rPr>
          <w:vertAlign w:val="subscript"/>
        </w:rPr>
        <w:t>б</w:t>
      </w:r>
      <w:proofErr w:type="spellEnd"/>
      <w:r>
        <w:t xml:space="preserve"> = </w:t>
      </w:r>
      <w:smartTag w:uri="urn:schemas-microsoft-com:office:smarttags" w:element="metricconverter">
        <w:smartTagPr>
          <w:attr w:name="ProductID" w:val="50 м"/>
        </w:smartTagPr>
        <w:r>
          <w:t>50 м</w:t>
        </w:r>
      </w:smartTag>
      <w:r>
        <w:t>; доля добычи руды очистными работами в общей добыче К</w:t>
      </w:r>
      <w:proofErr w:type="gramStart"/>
      <w:r>
        <w:rPr>
          <w:vertAlign w:val="subscript"/>
        </w:rPr>
        <w:t>0</w:t>
      </w:r>
      <w:proofErr w:type="gramEnd"/>
      <w:r>
        <w:t xml:space="preserve"> = 0,9; средний коэффициент извлечения рудных запасов </w:t>
      </w:r>
      <w:proofErr w:type="spellStart"/>
      <w:r>
        <w:t>k</w:t>
      </w:r>
      <w:r>
        <w:rPr>
          <w:vertAlign w:val="subscript"/>
        </w:rPr>
        <w:t>и</w:t>
      </w:r>
      <w:proofErr w:type="gramStart"/>
      <w:r>
        <w:rPr>
          <w:vertAlign w:val="subscript"/>
        </w:rPr>
        <w:t>.р</w:t>
      </w:r>
      <w:proofErr w:type="spellEnd"/>
      <w:proofErr w:type="gramEnd"/>
      <w:r>
        <w:t xml:space="preserve"> = 0,9; коэффициент разубоживания руды </w:t>
      </w:r>
      <w:proofErr w:type="spellStart"/>
      <w:r>
        <w:t>р</w:t>
      </w:r>
      <w:proofErr w:type="spellEnd"/>
      <w:r>
        <w:t xml:space="preserve"> = 0,1; продолжительность очистной выемки блока t</w:t>
      </w:r>
      <w:r>
        <w:rPr>
          <w:vertAlign w:val="subscript"/>
        </w:rPr>
        <w:t>0</w:t>
      </w:r>
      <w:r>
        <w:t xml:space="preserve"> = 11 мес.; продолжительность подготовки и нарезки блока     </w:t>
      </w:r>
      <w:proofErr w:type="spellStart"/>
      <w:r>
        <w:t>t</w:t>
      </w:r>
      <w:r>
        <w:rPr>
          <w:vertAlign w:val="subscript"/>
        </w:rPr>
        <w:t>п.н</w:t>
      </w:r>
      <w:proofErr w:type="spellEnd"/>
      <w:r>
        <w:t xml:space="preserve"> = 2 мес.; в одновременной очистной выемки находятся два этажа; коэффициент опережения вскрытия и подготовки над очистной выемкой            ω = 1,6.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8"/>
          <w:lang w:val="ru-RU"/>
        </w:rPr>
      </w:pPr>
      <w:r>
        <w:rPr>
          <w:sz w:val="28"/>
          <w:szCs w:val="18"/>
          <w:lang w:val="ru-RU"/>
        </w:rPr>
        <w:t>Таблица 1.3 – Площади рудной залежи по горизонтам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2382"/>
        <w:gridCol w:w="2420"/>
        <w:gridCol w:w="2391"/>
        <w:gridCol w:w="2378"/>
      </w:tblGrid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Горизонт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Длина по простиранию,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Средняя мощность,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Площадь рудной залежи, м</w:t>
            </w:r>
            <w:proofErr w:type="gramStart"/>
            <w:r>
              <w:rPr>
                <w:sz w:val="28"/>
                <w:vertAlign w:val="superscript"/>
                <w:lang w:val="ru-RU"/>
              </w:rPr>
              <w:t>2</w:t>
            </w:r>
            <w:proofErr w:type="gramEnd"/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Под наносами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540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1,2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648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550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1100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2,2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1320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III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650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1300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IV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650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1,8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1170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V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2,2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1320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VI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550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1100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VII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1,8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900</w:t>
            </w:r>
          </w:p>
        </w:tc>
      </w:tr>
      <w:tr w:rsidR="00B45C38" w:rsidTr="000969D3"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VIII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400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1,5</w:t>
            </w:r>
          </w:p>
        </w:tc>
        <w:tc>
          <w:tcPr>
            <w:tcW w:w="2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600</w:t>
            </w:r>
          </w:p>
        </w:tc>
      </w:tr>
    </w:tbl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Решение.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lastRenderedPageBreak/>
        <w:t>Определяем годовую производительность рудника по возможному фронту очистной выемки.</w:t>
      </w:r>
    </w:p>
    <w:p w:rsidR="00B45C38" w:rsidRDefault="00B45C38" w:rsidP="00B45C38">
      <w:pPr>
        <w:pStyle w:val="a3"/>
      </w:pPr>
      <w:r>
        <w:t>1) Общее число блоков и балансовые запасы по этажам приведены в таблице 1.4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2) Возможное число блоков в одновременной очистной выемке определяется из выражения (1.7)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I и II этажи </w:t>
      </w:r>
      <w:r>
        <w:rPr>
          <w:position w:val="-26"/>
          <w:sz w:val="28"/>
          <w:lang w:val="ru-RU"/>
        </w:rPr>
        <w:object w:dxaOrig="2119" w:dyaOrig="700">
          <v:shape id="_x0000_i1032" type="#_x0000_t75" style="width:105.3pt;height:35.1pt" o:ole="">
            <v:imagedata r:id="rId19" o:title=""/>
          </v:shape>
          <o:OLEObject Type="Embed" ProgID="Equation.3" ShapeID="_x0000_i1032" DrawAspect="Content" ObjectID="_1660495034" r:id="rId20"/>
        </w:object>
      </w:r>
      <w:r>
        <w:rPr>
          <w:sz w:val="28"/>
          <w:lang w:val="ru-RU"/>
        </w:rPr>
        <w:t>≈19;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 xml:space="preserve">III и IV этажи </w:t>
      </w:r>
      <w:r>
        <w:rPr>
          <w:position w:val="-26"/>
          <w:sz w:val="28"/>
          <w:lang w:val="ru-RU"/>
        </w:rPr>
        <w:object w:dxaOrig="1960" w:dyaOrig="700">
          <v:shape id="_x0000_i1033" type="#_x0000_t75" style="width:98.1pt;height:35.1pt" o:ole="">
            <v:imagedata r:id="rId21" o:title=""/>
          </v:shape>
          <o:OLEObject Type="Embed" ProgID="Equation.3" ShapeID="_x0000_i1033" DrawAspect="Content" ObjectID="_1660495035" r:id="rId22"/>
        </w:object>
      </w:r>
      <w:r>
        <w:rPr>
          <w:sz w:val="28"/>
          <w:lang w:val="ru-RU"/>
        </w:rPr>
        <w:t>;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4"/>
          <w:lang w:val="ru-RU"/>
        </w:rPr>
        <w:t xml:space="preserve">V и VI </w:t>
      </w:r>
      <w:r>
        <w:rPr>
          <w:sz w:val="28"/>
          <w:lang w:val="ru-RU"/>
        </w:rPr>
        <w:t xml:space="preserve">этажи </w:t>
      </w:r>
      <w:r>
        <w:rPr>
          <w:position w:val="-26"/>
          <w:sz w:val="28"/>
          <w:lang w:val="ru-RU"/>
        </w:rPr>
        <w:object w:dxaOrig="2119" w:dyaOrig="700">
          <v:shape id="_x0000_i1034" type="#_x0000_t75" style="width:105.3pt;height:35.1pt" o:ole="">
            <v:imagedata r:id="rId19" o:title=""/>
          </v:shape>
          <o:OLEObject Type="Embed" ProgID="Equation.3" ShapeID="_x0000_i1034" DrawAspect="Content" ObjectID="_1660495036" r:id="rId23"/>
        </w:object>
      </w:r>
      <w:r>
        <w:rPr>
          <w:sz w:val="28"/>
          <w:lang w:val="ru-RU"/>
        </w:rPr>
        <w:t>≈19;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4"/>
          <w:lang w:val="ru-RU"/>
        </w:rPr>
        <w:t xml:space="preserve">VII и VIII </w:t>
      </w:r>
      <w:r>
        <w:rPr>
          <w:sz w:val="28"/>
          <w:lang w:val="ru-RU"/>
        </w:rPr>
        <w:t xml:space="preserve">этажи </w:t>
      </w:r>
      <w:r>
        <w:rPr>
          <w:position w:val="-26"/>
          <w:sz w:val="28"/>
          <w:lang w:val="ru-RU"/>
        </w:rPr>
        <w:object w:dxaOrig="2119" w:dyaOrig="700">
          <v:shape id="_x0000_i1035" type="#_x0000_t75" style="width:105.3pt;height:35.1pt" o:ole="">
            <v:imagedata r:id="rId24" o:title=""/>
          </v:shape>
          <o:OLEObject Type="Embed" ProgID="Equation.3" ShapeID="_x0000_i1035" DrawAspect="Content" ObjectID="_1660495037" r:id="rId25"/>
        </w:object>
      </w:r>
      <w:r>
        <w:rPr>
          <w:sz w:val="28"/>
          <w:lang w:val="ru-RU"/>
        </w:rPr>
        <w:t>≈15.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0"/>
          <w:lang w:val="ru-RU"/>
        </w:rPr>
        <w:drawing>
          <wp:inline distT="0" distB="0" distL="0" distR="0">
            <wp:extent cx="2377440" cy="3280410"/>
            <wp:effectExtent l="19050" t="0" r="381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7440" cy="3280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1 — основной ствол; 2 — промежуточные квершлаги; 3 — этажные рудоспуски; 4 — капитальные рудоспуски; 5 — групповые квершлаги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Рисунок 1.1 – Схема к определению годовой производительности рудника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pStyle w:val="a3"/>
      </w:pPr>
      <w:r>
        <w:t>3) Производительность блоков по этажам (т/</w:t>
      </w:r>
      <w:proofErr w:type="spellStart"/>
      <w:proofErr w:type="gramStart"/>
      <w:r>
        <w:t>мес</w:t>
      </w:r>
      <w:proofErr w:type="spellEnd"/>
      <w:proofErr w:type="gramEnd"/>
      <w:r>
        <w:t>) определяем по формуле (1.14)</w:t>
      </w:r>
    </w:p>
    <w:p w:rsidR="00B45C38" w:rsidRDefault="00B45C38" w:rsidP="00B45C38">
      <w:pPr>
        <w:pStyle w:val="a3"/>
        <w:ind w:firstLine="0"/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1701"/>
        <w:jc w:val="both"/>
        <w:rPr>
          <w:sz w:val="28"/>
          <w:szCs w:val="16"/>
          <w:lang w:val="ru-RU"/>
        </w:rPr>
      </w:pPr>
      <w:proofErr w:type="spellStart"/>
      <w:r>
        <w:rPr>
          <w:sz w:val="28"/>
          <w:lang w:val="ru-RU"/>
        </w:rPr>
        <w:t>Р</w:t>
      </w:r>
      <w:r>
        <w:rPr>
          <w:sz w:val="28"/>
          <w:vertAlign w:val="subscript"/>
          <w:lang w:val="ru-RU"/>
        </w:rPr>
        <w:t>о</w:t>
      </w:r>
      <w:proofErr w:type="gramStart"/>
      <w:r>
        <w:rPr>
          <w:sz w:val="28"/>
          <w:vertAlign w:val="subscript"/>
          <w:lang w:val="ru-RU"/>
        </w:rPr>
        <w:t>.б</w:t>
      </w:r>
      <w:proofErr w:type="spellEnd"/>
      <w:proofErr w:type="gramEnd"/>
      <w:r>
        <w:rPr>
          <w:sz w:val="28"/>
          <w:lang w:val="ru-RU"/>
        </w:rPr>
        <w:t xml:space="preserve"> = </w:t>
      </w:r>
      <w:proofErr w:type="spellStart"/>
      <w:r>
        <w:rPr>
          <w:sz w:val="28"/>
          <w:lang w:val="ru-RU"/>
        </w:rPr>
        <w:t>Б</w:t>
      </w:r>
      <w:r>
        <w:rPr>
          <w:sz w:val="28"/>
          <w:vertAlign w:val="subscript"/>
          <w:lang w:val="ru-RU"/>
        </w:rPr>
        <w:t>о.б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и.р</w:t>
      </w:r>
      <w:proofErr w:type="spellEnd"/>
      <w:r>
        <w:rPr>
          <w:sz w:val="28"/>
          <w:lang w:val="ru-RU"/>
        </w:rPr>
        <w:t xml:space="preserve"> / [t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(1 – </w:t>
      </w:r>
      <w:proofErr w:type="spellStart"/>
      <w:r>
        <w:rPr>
          <w:sz w:val="28"/>
          <w:lang w:val="ru-RU"/>
        </w:rPr>
        <w:t>р</w:t>
      </w:r>
      <w:proofErr w:type="spellEnd"/>
      <w:r>
        <w:rPr>
          <w:sz w:val="28"/>
          <w:lang w:val="ru-RU"/>
        </w:rPr>
        <w:t>)] = k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Б</w:t>
      </w:r>
      <w:r>
        <w:rPr>
          <w:sz w:val="28"/>
          <w:vertAlign w:val="subscript"/>
          <w:lang w:val="ru-RU"/>
        </w:rPr>
        <w:t>б</w:t>
      </w:r>
      <w:proofErr w:type="spellEnd"/>
      <w:r>
        <w:rPr>
          <w:sz w:val="28"/>
          <w:lang w:val="ru-RU"/>
        </w:rPr>
        <w:t xml:space="preserve"> </w:t>
      </w:r>
      <w:proofErr w:type="spellStart"/>
      <w:r>
        <w:rPr>
          <w:sz w:val="28"/>
          <w:lang w:val="ru-RU"/>
        </w:rPr>
        <w:t>k</w:t>
      </w:r>
      <w:r>
        <w:rPr>
          <w:sz w:val="28"/>
          <w:vertAlign w:val="subscript"/>
          <w:lang w:val="ru-RU"/>
        </w:rPr>
        <w:t>и.р</w:t>
      </w:r>
      <w:proofErr w:type="spellEnd"/>
      <w:r>
        <w:rPr>
          <w:sz w:val="28"/>
          <w:lang w:val="ru-RU"/>
        </w:rPr>
        <w:t xml:space="preserve"> /[t</w:t>
      </w:r>
      <w:r>
        <w:rPr>
          <w:sz w:val="28"/>
          <w:vertAlign w:val="subscript"/>
          <w:lang w:val="ru-RU"/>
        </w:rPr>
        <w:t>0</w:t>
      </w:r>
      <w:r>
        <w:rPr>
          <w:sz w:val="28"/>
          <w:lang w:val="ru-RU"/>
        </w:rPr>
        <w:t xml:space="preserve"> (1 – </w:t>
      </w:r>
      <w:proofErr w:type="spellStart"/>
      <w:r>
        <w:rPr>
          <w:sz w:val="28"/>
          <w:lang w:val="ru-RU"/>
        </w:rPr>
        <w:t>р</w:t>
      </w:r>
      <w:proofErr w:type="spellEnd"/>
      <w:r>
        <w:rPr>
          <w:sz w:val="28"/>
          <w:lang w:val="ru-RU"/>
        </w:rPr>
        <w:t>)]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  <w:t>(1.14)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4"/>
          <w:lang w:val="ru-RU"/>
        </w:rPr>
        <w:t xml:space="preserve">I </w:t>
      </w:r>
      <w:r>
        <w:rPr>
          <w:sz w:val="28"/>
          <w:lang w:val="ru-RU"/>
        </w:rPr>
        <w:t>этаж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position w:val="-32"/>
          <w:sz w:val="28"/>
          <w:lang w:val="ru-RU"/>
        </w:rPr>
        <w:object w:dxaOrig="3700" w:dyaOrig="760">
          <v:shape id="_x0000_i1036" type="#_x0000_t75" style="width:185.4pt;height:38.7pt" o:ole="">
            <v:imagedata r:id="rId27" o:title=""/>
          </v:shape>
          <o:OLEObject Type="Embed" ProgID="Equation.3" ShapeID="_x0000_i1036" DrawAspect="Content" ObjectID="_1660495038" r:id="rId28"/>
        </w:objec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4"/>
          <w:lang w:val="ru-RU"/>
        </w:rPr>
        <w:lastRenderedPageBreak/>
        <w:t xml:space="preserve">II </w:t>
      </w:r>
      <w:r>
        <w:rPr>
          <w:sz w:val="28"/>
          <w:lang w:val="ru-RU"/>
        </w:rPr>
        <w:t>этаж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position w:val="-32"/>
          <w:sz w:val="28"/>
          <w:lang w:val="ru-RU"/>
        </w:rPr>
        <w:object w:dxaOrig="3580" w:dyaOrig="760">
          <v:shape id="_x0000_i1037" type="#_x0000_t75" style="width:179.1pt;height:38.7pt" o:ole="">
            <v:imagedata r:id="rId29" o:title=""/>
          </v:shape>
          <o:OLEObject Type="Embed" ProgID="Equation.3" ShapeID="_x0000_i1037" DrawAspect="Content" ObjectID="_1660495039" r:id="rId30"/>
        </w:objec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4"/>
          <w:lang w:val="ru-RU"/>
        </w:rPr>
        <w:t xml:space="preserve">III </w:t>
      </w:r>
      <w:r>
        <w:rPr>
          <w:sz w:val="28"/>
          <w:lang w:val="ru-RU"/>
        </w:rPr>
        <w:t>этаж</w:t>
      </w:r>
      <w:r>
        <w:rPr>
          <w:sz w:val="28"/>
          <w:lang w:val="ru-RU"/>
        </w:rPr>
        <w:tab/>
      </w:r>
      <w:r>
        <w:rPr>
          <w:sz w:val="28"/>
          <w:lang w:val="ru-RU"/>
        </w:rPr>
        <w:tab/>
      </w:r>
      <w:r>
        <w:rPr>
          <w:position w:val="-32"/>
          <w:sz w:val="28"/>
          <w:lang w:val="ru-RU"/>
        </w:rPr>
        <w:object w:dxaOrig="3580" w:dyaOrig="760">
          <v:shape id="_x0000_i1038" type="#_x0000_t75" style="width:179.1pt;height:38.7pt" o:ole="">
            <v:imagedata r:id="rId31" o:title=""/>
          </v:shape>
          <o:OLEObject Type="Embed" ProgID="Equation.3" ShapeID="_x0000_i1038" DrawAspect="Content" ObjectID="_1660495040" r:id="rId32"/>
        </w:objec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noProof/>
          <w:sz w:val="28"/>
          <w:szCs w:val="16"/>
          <w:lang w:val="ru-RU"/>
        </w:rPr>
        <w:drawing>
          <wp:inline distT="0" distB="0" distL="0" distR="0">
            <wp:extent cx="6115050" cy="7715250"/>
            <wp:effectExtent l="19050" t="0" r="0" b="0"/>
            <wp:docPr id="16" name="Рисунок 16" descr="Календар пла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Календар план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771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lang w:val="ru-RU"/>
        </w:rPr>
      </w:pPr>
      <w:r>
        <w:rPr>
          <w:sz w:val="28"/>
          <w:lang w:val="ru-RU"/>
        </w:rPr>
        <w:lastRenderedPageBreak/>
        <w:t>Рисунок 1.2 – Календарный график 1-й очереди вскрытия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и подготовки месторождения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Таблица 1.4 – Зависимость балансовых запасов от числа блоков по этажам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3227"/>
        <w:gridCol w:w="1701"/>
        <w:gridCol w:w="3118"/>
        <w:gridCol w:w="1802"/>
      </w:tblGrid>
      <w:tr w:rsidR="00B45C38" w:rsidTr="000969D3">
        <w:trPr>
          <w:cantSplit/>
        </w:trPr>
        <w:tc>
          <w:tcPr>
            <w:tcW w:w="32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Этаж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Число блоков</w:t>
            </w:r>
          </w:p>
        </w:tc>
        <w:tc>
          <w:tcPr>
            <w:tcW w:w="49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proofErr w:type="gramStart"/>
            <w:r>
              <w:rPr>
                <w:sz w:val="28"/>
                <w:lang w:val="ru-RU"/>
              </w:rPr>
              <w:t>Балансовая</w:t>
            </w:r>
            <w:proofErr w:type="gramEnd"/>
            <w:r>
              <w:rPr>
                <w:sz w:val="28"/>
                <w:lang w:val="ru-RU"/>
              </w:rPr>
              <w:t xml:space="preserve"> запасы, т</w:t>
            </w:r>
          </w:p>
        </w:tc>
      </w:tr>
      <w:tr w:rsidR="00B45C38" w:rsidTr="000969D3">
        <w:trPr>
          <w:cantSplit/>
        </w:trPr>
        <w:tc>
          <w:tcPr>
            <w:tcW w:w="32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rPr>
                <w:sz w:val="28"/>
                <w:szCs w:val="16"/>
                <w:lang w:val="ru-RU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rPr>
                <w:sz w:val="28"/>
                <w:szCs w:val="16"/>
                <w:lang w:val="ru-RU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этажа Б</w:t>
            </w:r>
            <w:r>
              <w:rPr>
                <w:sz w:val="28"/>
                <w:vertAlign w:val="subscript"/>
                <w:lang w:val="ru-RU"/>
              </w:rPr>
              <w:t>эт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 xml:space="preserve">блока </w:t>
            </w:r>
            <w:proofErr w:type="spellStart"/>
            <w:r>
              <w:rPr>
                <w:sz w:val="28"/>
                <w:lang w:val="ru-RU"/>
              </w:rPr>
              <w:t>Б</w:t>
            </w:r>
            <w:r>
              <w:rPr>
                <w:sz w:val="28"/>
                <w:vertAlign w:val="subscript"/>
                <w:lang w:val="ru-RU"/>
              </w:rPr>
              <w:t>б</w:t>
            </w:r>
            <w:proofErr w:type="spellEnd"/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pStyle w:val="1"/>
            </w:pPr>
            <w:r>
              <w:t>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550:50=11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[(648+1100)·50·2,7]:2=117990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117990:11=10726,4</w:t>
            </w: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163350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13612,5</w:t>
            </w: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281 340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III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176850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13603,9</w:t>
            </w: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IV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166725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12825</w:t>
            </w: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343575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Всего (1-я очередь)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49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Б</w:t>
            </w:r>
            <w:proofErr w:type="gramStart"/>
            <w:r>
              <w:rPr>
                <w:sz w:val="28"/>
                <w:vertAlign w:val="subscript"/>
                <w:lang w:val="ru-RU"/>
              </w:rPr>
              <w:t>1</w:t>
            </w:r>
            <w:proofErr w:type="gramEnd"/>
            <w:r>
              <w:rPr>
                <w:sz w:val="28"/>
                <w:lang w:val="ru-RU"/>
              </w:rPr>
              <w:t>=624915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V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168075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14006,3</w:t>
            </w: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VI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163350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14850</w:t>
            </w: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331425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VII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135000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13500</w:t>
            </w: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VIII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101250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12656,</w:t>
            </w:r>
            <w:proofErr w:type="gramStart"/>
            <w:r>
              <w:rPr>
                <w:sz w:val="28"/>
                <w:lang w:val="ru-RU"/>
              </w:rPr>
              <w:t>З</w:t>
            </w:r>
            <w:proofErr w:type="gramEnd"/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Итого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18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236250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Всего (2-я очередь)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41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Б</w:t>
            </w:r>
            <w:proofErr w:type="gramStart"/>
            <w:r>
              <w:rPr>
                <w:sz w:val="28"/>
                <w:vertAlign w:val="subscript"/>
                <w:lang w:val="ru-RU"/>
              </w:rPr>
              <w:t>2</w:t>
            </w:r>
            <w:proofErr w:type="gramEnd"/>
            <w:r>
              <w:rPr>
                <w:sz w:val="28"/>
                <w:lang w:val="ru-RU"/>
              </w:rPr>
              <w:t>=567675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  <w:tr w:rsidR="00B45C38" w:rsidTr="000969D3"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Всего (1-я + 2-я очереди)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90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Б</w:t>
            </w:r>
            <w:proofErr w:type="gramStart"/>
            <w:r>
              <w:rPr>
                <w:sz w:val="28"/>
                <w:vertAlign w:val="subscript"/>
                <w:lang w:val="ru-RU"/>
              </w:rPr>
              <w:t>1</w:t>
            </w:r>
            <w:proofErr w:type="gramEnd"/>
            <w:r>
              <w:rPr>
                <w:sz w:val="28"/>
                <w:lang w:val="ru-RU"/>
              </w:rPr>
              <w:t>+Б</w:t>
            </w:r>
            <w:r>
              <w:rPr>
                <w:sz w:val="28"/>
                <w:vertAlign w:val="subscript"/>
                <w:lang w:val="ru-RU"/>
              </w:rPr>
              <w:t>2</w:t>
            </w:r>
            <w:r>
              <w:rPr>
                <w:sz w:val="28"/>
                <w:lang w:val="ru-RU"/>
              </w:rPr>
              <w:t>=1 192 590</w:t>
            </w: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</w:p>
        </w:tc>
      </w:tr>
    </w:tbl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4"/>
          <w:lang w:val="ru-RU"/>
        </w:rPr>
      </w:pPr>
      <w:r>
        <w:rPr>
          <w:sz w:val="28"/>
          <w:szCs w:val="14"/>
          <w:lang w:val="ru-RU"/>
        </w:rPr>
        <w:t>IV этаж</w:t>
      </w:r>
      <w:r>
        <w:rPr>
          <w:sz w:val="28"/>
          <w:szCs w:val="14"/>
          <w:lang w:val="ru-RU"/>
        </w:rPr>
        <w:tab/>
      </w:r>
      <w:r>
        <w:rPr>
          <w:sz w:val="28"/>
          <w:szCs w:val="14"/>
          <w:lang w:val="ru-RU"/>
        </w:rPr>
        <w:tab/>
      </w:r>
      <w:proofErr w:type="spellStart"/>
      <w:r>
        <w:rPr>
          <w:sz w:val="28"/>
          <w:szCs w:val="14"/>
          <w:lang w:val="ru-RU"/>
        </w:rPr>
        <w:t>Р</w:t>
      </w:r>
      <w:r>
        <w:rPr>
          <w:sz w:val="28"/>
          <w:szCs w:val="14"/>
          <w:vertAlign w:val="subscript"/>
          <w:lang w:val="ru-RU"/>
        </w:rPr>
        <w:t>о</w:t>
      </w:r>
      <w:proofErr w:type="gramStart"/>
      <w:r>
        <w:rPr>
          <w:sz w:val="28"/>
          <w:szCs w:val="14"/>
          <w:vertAlign w:val="subscript"/>
          <w:lang w:val="ru-RU"/>
        </w:rPr>
        <w:t>.б</w:t>
      </w:r>
      <w:proofErr w:type="spellEnd"/>
      <w:proofErr w:type="gramEnd"/>
      <w:r>
        <w:rPr>
          <w:sz w:val="28"/>
          <w:szCs w:val="14"/>
          <w:lang w:val="ru-RU"/>
        </w:rPr>
        <w:t xml:space="preserve"> = </w:t>
      </w:r>
      <w:r>
        <w:rPr>
          <w:position w:val="-32"/>
          <w:sz w:val="28"/>
          <w:szCs w:val="14"/>
          <w:lang w:val="ru-RU"/>
        </w:rPr>
        <w:object w:dxaOrig="2780" w:dyaOrig="760">
          <v:shape id="_x0000_i1039" type="#_x0000_t75" style="width:138.6pt;height:38.7pt" o:ole="">
            <v:imagedata r:id="rId34" o:title=""/>
          </v:shape>
          <o:OLEObject Type="Embed" ProgID="Equation.3" ShapeID="_x0000_i1039" DrawAspect="Content" ObjectID="_1660495041" r:id="rId35"/>
        </w:objec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4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4"/>
          <w:lang w:val="ru-RU"/>
        </w:rPr>
      </w:pPr>
      <w:r>
        <w:rPr>
          <w:sz w:val="28"/>
          <w:szCs w:val="14"/>
          <w:lang w:val="ru-RU"/>
        </w:rPr>
        <w:t>V этаж</w:t>
      </w:r>
      <w:r>
        <w:rPr>
          <w:sz w:val="28"/>
          <w:szCs w:val="14"/>
          <w:lang w:val="ru-RU"/>
        </w:rPr>
        <w:tab/>
      </w:r>
      <w:r>
        <w:rPr>
          <w:sz w:val="28"/>
          <w:szCs w:val="14"/>
          <w:lang w:val="ru-RU"/>
        </w:rPr>
        <w:tab/>
      </w:r>
      <w:proofErr w:type="spellStart"/>
      <w:r>
        <w:rPr>
          <w:sz w:val="28"/>
          <w:szCs w:val="14"/>
          <w:lang w:val="ru-RU"/>
        </w:rPr>
        <w:t>Р</w:t>
      </w:r>
      <w:r>
        <w:rPr>
          <w:sz w:val="28"/>
          <w:szCs w:val="14"/>
          <w:vertAlign w:val="subscript"/>
          <w:lang w:val="ru-RU"/>
        </w:rPr>
        <w:t>о</w:t>
      </w:r>
      <w:proofErr w:type="gramStart"/>
      <w:r>
        <w:rPr>
          <w:sz w:val="28"/>
          <w:szCs w:val="14"/>
          <w:vertAlign w:val="subscript"/>
          <w:lang w:val="ru-RU"/>
        </w:rPr>
        <w:t>.б</w:t>
      </w:r>
      <w:proofErr w:type="spellEnd"/>
      <w:proofErr w:type="gramEnd"/>
      <w:r>
        <w:rPr>
          <w:sz w:val="28"/>
          <w:szCs w:val="14"/>
          <w:lang w:val="ru-RU"/>
        </w:rPr>
        <w:t xml:space="preserve"> = </w:t>
      </w:r>
      <w:r>
        <w:rPr>
          <w:position w:val="-32"/>
          <w:sz w:val="28"/>
          <w:szCs w:val="14"/>
          <w:lang w:val="ru-RU"/>
        </w:rPr>
        <w:object w:dxaOrig="2980" w:dyaOrig="760">
          <v:shape id="_x0000_i1040" type="#_x0000_t75" style="width:149.4pt;height:38.7pt" o:ole="">
            <v:imagedata r:id="rId36" o:title=""/>
          </v:shape>
          <o:OLEObject Type="Embed" ProgID="Equation.3" ShapeID="_x0000_i1040" DrawAspect="Content" ObjectID="_1660495042" r:id="rId37"/>
        </w:objec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4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4"/>
          <w:lang w:val="ru-RU"/>
        </w:rPr>
      </w:pPr>
      <w:r>
        <w:rPr>
          <w:sz w:val="28"/>
          <w:szCs w:val="14"/>
          <w:lang w:val="ru-RU"/>
        </w:rPr>
        <w:t>VI этаж</w:t>
      </w:r>
      <w:r>
        <w:rPr>
          <w:sz w:val="28"/>
          <w:szCs w:val="14"/>
          <w:lang w:val="ru-RU"/>
        </w:rPr>
        <w:tab/>
      </w:r>
      <w:r>
        <w:rPr>
          <w:sz w:val="28"/>
          <w:szCs w:val="14"/>
          <w:lang w:val="ru-RU"/>
        </w:rPr>
        <w:tab/>
      </w:r>
      <w:proofErr w:type="spellStart"/>
      <w:r>
        <w:rPr>
          <w:sz w:val="28"/>
          <w:szCs w:val="14"/>
          <w:lang w:val="ru-RU"/>
        </w:rPr>
        <w:t>Р</w:t>
      </w:r>
      <w:r>
        <w:rPr>
          <w:sz w:val="28"/>
          <w:szCs w:val="14"/>
          <w:vertAlign w:val="subscript"/>
          <w:lang w:val="ru-RU"/>
        </w:rPr>
        <w:t>о</w:t>
      </w:r>
      <w:proofErr w:type="gramStart"/>
      <w:r>
        <w:rPr>
          <w:sz w:val="28"/>
          <w:szCs w:val="14"/>
          <w:vertAlign w:val="subscript"/>
          <w:lang w:val="ru-RU"/>
        </w:rPr>
        <w:t>.б</w:t>
      </w:r>
      <w:proofErr w:type="spellEnd"/>
      <w:proofErr w:type="gramEnd"/>
      <w:r>
        <w:rPr>
          <w:sz w:val="28"/>
          <w:szCs w:val="14"/>
          <w:lang w:val="ru-RU"/>
        </w:rPr>
        <w:t xml:space="preserve"> = </w:t>
      </w:r>
      <w:r>
        <w:rPr>
          <w:position w:val="-32"/>
          <w:sz w:val="28"/>
          <w:szCs w:val="14"/>
          <w:lang w:val="ru-RU"/>
        </w:rPr>
        <w:object w:dxaOrig="2579" w:dyaOrig="760">
          <v:shape id="_x0000_i1041" type="#_x0000_t75" style="width:128.7pt;height:38.7pt" o:ole="">
            <v:imagedata r:id="rId38" o:title=""/>
          </v:shape>
          <o:OLEObject Type="Embed" ProgID="Equation.3" ShapeID="_x0000_i1041" DrawAspect="Content" ObjectID="_1660495043" r:id="rId39"/>
        </w:objec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4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4"/>
          <w:lang w:val="ru-RU"/>
        </w:rPr>
      </w:pPr>
      <w:r>
        <w:rPr>
          <w:sz w:val="28"/>
          <w:szCs w:val="14"/>
          <w:lang w:val="ru-RU"/>
        </w:rPr>
        <w:t>VII этаж</w:t>
      </w:r>
      <w:r>
        <w:rPr>
          <w:sz w:val="28"/>
          <w:szCs w:val="14"/>
          <w:lang w:val="ru-RU"/>
        </w:rPr>
        <w:tab/>
      </w:r>
      <w:r>
        <w:rPr>
          <w:sz w:val="28"/>
          <w:szCs w:val="14"/>
          <w:lang w:val="ru-RU"/>
        </w:rPr>
        <w:tab/>
      </w:r>
      <w:proofErr w:type="spellStart"/>
      <w:r>
        <w:rPr>
          <w:sz w:val="28"/>
          <w:szCs w:val="14"/>
          <w:lang w:val="ru-RU"/>
        </w:rPr>
        <w:t>Р</w:t>
      </w:r>
      <w:r>
        <w:rPr>
          <w:sz w:val="28"/>
          <w:szCs w:val="14"/>
          <w:vertAlign w:val="subscript"/>
          <w:lang w:val="ru-RU"/>
        </w:rPr>
        <w:t>о</w:t>
      </w:r>
      <w:proofErr w:type="gramStart"/>
      <w:r>
        <w:rPr>
          <w:sz w:val="28"/>
          <w:szCs w:val="14"/>
          <w:vertAlign w:val="subscript"/>
          <w:lang w:val="ru-RU"/>
        </w:rPr>
        <w:t>.б</w:t>
      </w:r>
      <w:proofErr w:type="spellEnd"/>
      <w:proofErr w:type="gramEnd"/>
      <w:r>
        <w:rPr>
          <w:sz w:val="28"/>
          <w:szCs w:val="14"/>
          <w:lang w:val="ru-RU"/>
        </w:rPr>
        <w:t xml:space="preserve"> = </w:t>
      </w:r>
      <w:r>
        <w:rPr>
          <w:position w:val="-32"/>
          <w:sz w:val="28"/>
          <w:szCs w:val="14"/>
          <w:lang w:val="ru-RU"/>
        </w:rPr>
        <w:object w:dxaOrig="2780" w:dyaOrig="760">
          <v:shape id="_x0000_i1042" type="#_x0000_t75" style="width:138.6pt;height:38.7pt" o:ole="">
            <v:imagedata r:id="rId40" o:title=""/>
          </v:shape>
          <o:OLEObject Type="Embed" ProgID="Equation.3" ShapeID="_x0000_i1042" DrawAspect="Content" ObjectID="_1660495044" r:id="rId41"/>
        </w:objec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4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szCs w:val="14"/>
          <w:lang w:val="ru-RU"/>
        </w:rPr>
        <w:t>VIII этаж</w:t>
      </w:r>
      <w:r>
        <w:rPr>
          <w:sz w:val="28"/>
          <w:szCs w:val="14"/>
          <w:lang w:val="ru-RU"/>
        </w:rPr>
        <w:tab/>
      </w:r>
      <w:r>
        <w:rPr>
          <w:sz w:val="28"/>
          <w:szCs w:val="14"/>
          <w:lang w:val="ru-RU"/>
        </w:rPr>
        <w:tab/>
      </w:r>
      <w:proofErr w:type="spellStart"/>
      <w:r>
        <w:rPr>
          <w:sz w:val="28"/>
          <w:szCs w:val="14"/>
          <w:lang w:val="ru-RU"/>
        </w:rPr>
        <w:t>Р</w:t>
      </w:r>
      <w:r>
        <w:rPr>
          <w:sz w:val="28"/>
          <w:szCs w:val="14"/>
          <w:vertAlign w:val="subscript"/>
          <w:lang w:val="ru-RU"/>
        </w:rPr>
        <w:t>о</w:t>
      </w:r>
      <w:proofErr w:type="gramStart"/>
      <w:r>
        <w:rPr>
          <w:sz w:val="28"/>
          <w:szCs w:val="14"/>
          <w:vertAlign w:val="subscript"/>
          <w:lang w:val="ru-RU"/>
        </w:rPr>
        <w:t>.б</w:t>
      </w:r>
      <w:proofErr w:type="spellEnd"/>
      <w:proofErr w:type="gramEnd"/>
      <w:r>
        <w:rPr>
          <w:sz w:val="28"/>
          <w:szCs w:val="14"/>
          <w:lang w:val="ru-RU"/>
        </w:rPr>
        <w:t xml:space="preserve"> = </w:t>
      </w:r>
      <w:r>
        <w:rPr>
          <w:position w:val="-32"/>
          <w:sz w:val="28"/>
          <w:szCs w:val="14"/>
          <w:lang w:val="ru-RU"/>
        </w:rPr>
        <w:object w:dxaOrig="2960" w:dyaOrig="760">
          <v:shape id="_x0000_i1043" type="#_x0000_t75" style="width:147.6pt;height:38.7pt" o:ole="">
            <v:imagedata r:id="rId42" o:title=""/>
          </v:shape>
          <o:OLEObject Type="Embed" ProgID="Equation.3" ShapeID="_x0000_i1043" DrawAspect="Content" ObjectID="_1660495045" r:id="rId43"/>
        </w:objec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pStyle w:val="a3"/>
      </w:pPr>
      <w:r>
        <w:lastRenderedPageBreak/>
        <w:t xml:space="preserve">4) годовую производительность рудника (т/год) по этажам </w:t>
      </w:r>
      <w:proofErr w:type="gramStart"/>
      <w:r>
        <w:t>из</w:t>
      </w:r>
      <w:proofErr w:type="gramEnd"/>
      <w:r>
        <w:t xml:space="preserve"> </w:t>
      </w:r>
      <w:proofErr w:type="gramStart"/>
      <w:r>
        <w:t>расчет</w:t>
      </w:r>
      <w:proofErr w:type="gramEnd"/>
      <w:r>
        <w:t xml:space="preserve"> наименьшей продолжительности блока в этаже находим из выражения (1.5)</w:t>
      </w:r>
    </w:p>
    <w:p w:rsidR="00B45C38" w:rsidRDefault="00B45C38" w:rsidP="00B45C38">
      <w:pPr>
        <w:pStyle w:val="a5"/>
      </w:pPr>
    </w:p>
    <w:p w:rsidR="00B45C38" w:rsidRDefault="00B45C38" w:rsidP="00B45C38">
      <w:pPr>
        <w:pStyle w:val="a5"/>
        <w:jc w:val="center"/>
      </w:pPr>
      <w:r>
        <w:t>I и II этажи</w:t>
      </w:r>
      <w:proofErr w:type="gramStart"/>
      <w:r>
        <w:tab/>
      </w:r>
      <w:r>
        <w:tab/>
        <w:t>А</w:t>
      </w:r>
      <w:proofErr w:type="gramEnd"/>
      <w:r>
        <w:t xml:space="preserve"> = </w:t>
      </w:r>
      <w:r>
        <w:rPr>
          <w:position w:val="-32"/>
        </w:rPr>
        <w:object w:dxaOrig="2840" w:dyaOrig="760">
          <v:shape id="_x0000_i1044" type="#_x0000_t75" style="width:141.3pt;height:38.7pt" o:ole="">
            <v:imagedata r:id="rId44" o:title=""/>
          </v:shape>
          <o:OLEObject Type="Embed" ProgID="Equation.3" ShapeID="_x0000_i1044" DrawAspect="Content" ObjectID="_1660495046" r:id="rId45"/>
        </w:object>
      </w:r>
    </w:p>
    <w:p w:rsidR="00B45C38" w:rsidRDefault="00B45C38" w:rsidP="00B45C38">
      <w:pPr>
        <w:pStyle w:val="a5"/>
      </w:pPr>
    </w:p>
    <w:p w:rsidR="00B45C38" w:rsidRDefault="00B45C38" w:rsidP="00B45C38">
      <w:pPr>
        <w:pStyle w:val="a5"/>
        <w:jc w:val="center"/>
      </w:pPr>
      <w:r>
        <w:t>III и IV этажи</w:t>
      </w:r>
      <w:proofErr w:type="gramStart"/>
      <w:r>
        <w:tab/>
      </w:r>
      <w:r>
        <w:tab/>
        <w:t>А</w:t>
      </w:r>
      <w:proofErr w:type="gramEnd"/>
      <w:r>
        <w:t xml:space="preserve"> = </w:t>
      </w:r>
      <w:r>
        <w:rPr>
          <w:position w:val="-32"/>
        </w:rPr>
        <w:object w:dxaOrig="2799" w:dyaOrig="760">
          <v:shape id="_x0000_i1045" type="#_x0000_t75" style="width:140.4pt;height:38.7pt" o:ole="">
            <v:imagedata r:id="rId46" o:title=""/>
          </v:shape>
          <o:OLEObject Type="Embed" ProgID="Equation.3" ShapeID="_x0000_i1045" DrawAspect="Content" ObjectID="_1660495047" r:id="rId47"/>
        </w:object>
      </w:r>
    </w:p>
    <w:p w:rsidR="00B45C38" w:rsidRDefault="00B45C38" w:rsidP="00B45C38">
      <w:pPr>
        <w:pStyle w:val="a5"/>
      </w:pPr>
    </w:p>
    <w:p w:rsidR="00B45C38" w:rsidRDefault="00B45C38" w:rsidP="00B45C38">
      <w:pPr>
        <w:pStyle w:val="a5"/>
        <w:jc w:val="center"/>
      </w:pPr>
      <w:r>
        <w:t>V и VI этажи</w:t>
      </w:r>
      <w:proofErr w:type="gramStart"/>
      <w:r>
        <w:tab/>
      </w:r>
      <w:r>
        <w:tab/>
        <w:t>А</w:t>
      </w:r>
      <w:proofErr w:type="gramEnd"/>
      <w:r>
        <w:t xml:space="preserve"> = </w:t>
      </w:r>
      <w:r>
        <w:rPr>
          <w:position w:val="-32"/>
        </w:rPr>
        <w:object w:dxaOrig="3000" w:dyaOrig="760">
          <v:shape id="_x0000_i1046" type="#_x0000_t75" style="width:150.3pt;height:38.7pt" o:ole="">
            <v:imagedata r:id="rId48" o:title=""/>
          </v:shape>
          <o:OLEObject Type="Embed" ProgID="Equation.3" ShapeID="_x0000_i1046" DrawAspect="Content" ObjectID="_1660495048" r:id="rId49"/>
        </w:object>
      </w:r>
    </w:p>
    <w:p w:rsidR="00B45C38" w:rsidRDefault="00B45C38" w:rsidP="00B45C38">
      <w:pPr>
        <w:pStyle w:val="a5"/>
      </w:pPr>
    </w:p>
    <w:p w:rsidR="00B45C38" w:rsidRDefault="00B45C38" w:rsidP="00B45C38">
      <w:pPr>
        <w:pStyle w:val="a5"/>
        <w:jc w:val="center"/>
      </w:pPr>
      <w:r>
        <w:rPr>
          <w:szCs w:val="14"/>
        </w:rPr>
        <w:t>VII и VIII этажи</w:t>
      </w:r>
      <w:r>
        <w:rPr>
          <w:szCs w:val="14"/>
        </w:rPr>
        <w:tab/>
      </w:r>
      <w:r>
        <w:rPr>
          <w:szCs w:val="14"/>
        </w:rPr>
        <w:tab/>
      </w:r>
      <w:r>
        <w:rPr>
          <w:position w:val="-32"/>
        </w:rPr>
        <w:object w:dxaOrig="2960" w:dyaOrig="760">
          <v:shape id="_x0000_i1047" type="#_x0000_t75" style="width:147.6pt;height:38.7pt" o:ole="">
            <v:imagedata r:id="rId50" o:title=""/>
          </v:shape>
          <o:OLEObject Type="Embed" ProgID="Equation.3" ShapeID="_x0000_i1047" DrawAspect="Content" ObjectID="_1660495049" r:id="rId51"/>
        </w:object>
      </w:r>
    </w:p>
    <w:p w:rsidR="00B45C38" w:rsidRDefault="00B45C38" w:rsidP="00B45C38">
      <w:pPr>
        <w:pStyle w:val="a5"/>
      </w:pPr>
    </w:p>
    <w:p w:rsidR="00B45C38" w:rsidRDefault="00B45C38" w:rsidP="00B45C38">
      <w:pPr>
        <w:pStyle w:val="a5"/>
        <w:ind w:firstLine="709"/>
      </w:pPr>
      <w:r>
        <w:t>Принимаем производительность рудника по горным возможностям</w:t>
      </w:r>
      <w:proofErr w:type="gramStart"/>
      <w:r>
        <w:t xml:space="preserve"> А</w:t>
      </w:r>
      <w:proofErr w:type="gramEnd"/>
      <w:r>
        <w:t xml:space="preserve"> = 160 000 т/год.</w:t>
      </w:r>
    </w:p>
    <w:p w:rsidR="00B45C38" w:rsidRDefault="00B45C38" w:rsidP="00B45C38">
      <w:pPr>
        <w:pStyle w:val="a5"/>
        <w:ind w:firstLine="709"/>
      </w:pPr>
      <w:r>
        <w:t>Правильность принятия годовой производительности рудника проверяем на своевременность вскрытия и подготовки нижних горизонтов.</w:t>
      </w:r>
    </w:p>
    <w:p w:rsidR="00B45C38" w:rsidRDefault="00B45C38" w:rsidP="00B45C38">
      <w:pPr>
        <w:pStyle w:val="a5"/>
        <w:ind w:firstLine="709"/>
      </w:pPr>
      <w:r>
        <w:t xml:space="preserve">1) Из рисунка 1.2 находим разницу во времени </w:t>
      </w:r>
      <w:proofErr w:type="spellStart"/>
      <w:proofErr w:type="gramStart"/>
      <w:r>
        <w:t>t</w:t>
      </w:r>
      <w:proofErr w:type="gramEnd"/>
      <w:r>
        <w:rPr>
          <w:vertAlign w:val="subscript"/>
        </w:rPr>
        <w:t>р</w:t>
      </w:r>
      <w:proofErr w:type="spellEnd"/>
      <w:r>
        <w:t xml:space="preserve"> между началом очистной выемки I и III этажей (</w:t>
      </w:r>
      <w:proofErr w:type="spellStart"/>
      <w:r>
        <w:t>t</w:t>
      </w:r>
      <w:r>
        <w:rPr>
          <w:vertAlign w:val="subscript"/>
        </w:rPr>
        <w:t>в</w:t>
      </w:r>
      <w:proofErr w:type="spellEnd"/>
      <w:r>
        <w:t xml:space="preserve"> – </w:t>
      </w:r>
      <w:proofErr w:type="spellStart"/>
      <w:r>
        <w:t>t</w:t>
      </w:r>
      <w:r>
        <w:rPr>
          <w:vertAlign w:val="subscript"/>
        </w:rPr>
        <w:t>п</w:t>
      </w:r>
      <w:proofErr w:type="spellEnd"/>
      <w:r>
        <w:t>) = 10,5 – 8,5 = 2 мес.</w:t>
      </w:r>
    </w:p>
    <w:p w:rsidR="00B45C38" w:rsidRDefault="00B45C38" w:rsidP="00B45C38">
      <w:pPr>
        <w:pStyle w:val="a5"/>
        <w:ind w:firstLine="709"/>
      </w:pPr>
      <w:r>
        <w:t>Следовательно, производительность рудника не должна превышать производительность, определенную по формуле (1.11)</w:t>
      </w:r>
    </w:p>
    <w:p w:rsidR="00B45C38" w:rsidRDefault="00B45C38" w:rsidP="00B45C38">
      <w:pPr>
        <w:pStyle w:val="a5"/>
      </w:pPr>
    </w:p>
    <w:p w:rsidR="00B45C38" w:rsidRDefault="00B45C38" w:rsidP="00B45C38">
      <w:pPr>
        <w:pStyle w:val="a5"/>
        <w:jc w:val="center"/>
      </w:pPr>
      <w:r>
        <w:rPr>
          <w:position w:val="-32"/>
        </w:rPr>
        <w:object w:dxaOrig="3660" w:dyaOrig="760">
          <v:shape id="_x0000_i1048" type="#_x0000_t75" style="width:182.7pt;height:38.7pt" o:ole="">
            <v:imagedata r:id="rId52" o:title=""/>
          </v:shape>
          <o:OLEObject Type="Embed" ProgID="Equation.3" ShapeID="_x0000_i1048" DrawAspect="Content" ObjectID="_1660495050" r:id="rId53"/>
        </w:object>
      </w:r>
      <w:r>
        <w:t>т/год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что более 160 000 т/год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2) До начала очистной выемки при 1-й очереди вскрытия и подготовки месторождения (рисунок 1.2) требуется t</w:t>
      </w:r>
      <w:r>
        <w:rPr>
          <w:sz w:val="28"/>
          <w:vertAlign w:val="subscript"/>
          <w:lang w:val="ru-RU"/>
        </w:rPr>
        <w:t>1</w:t>
      </w:r>
      <w:r>
        <w:rPr>
          <w:sz w:val="28"/>
          <w:lang w:val="ru-RU"/>
        </w:rPr>
        <w:t xml:space="preserve"> = 8,5 мес. С учетом </w:t>
      </w:r>
      <w:proofErr w:type="spellStart"/>
      <w:r>
        <w:rPr>
          <w:sz w:val="28"/>
          <w:lang w:val="ru-RU"/>
        </w:rPr>
        <w:t>углубки</w:t>
      </w:r>
      <w:proofErr w:type="spellEnd"/>
      <w:r>
        <w:rPr>
          <w:sz w:val="28"/>
          <w:lang w:val="ru-RU"/>
        </w:rPr>
        <w:t xml:space="preserve"> ствола и большой длины квершлагов принимаем продолжительность вскрытия и подготовки 2-й очереди месторождения t</w:t>
      </w:r>
      <w:r>
        <w:rPr>
          <w:sz w:val="28"/>
          <w:vertAlign w:val="subscript"/>
          <w:lang w:val="ru-RU"/>
        </w:rPr>
        <w:t>2</w:t>
      </w:r>
      <w:r>
        <w:rPr>
          <w:sz w:val="28"/>
          <w:lang w:val="ru-RU"/>
        </w:rPr>
        <w:t xml:space="preserve"> = 12 мес. (1 год).</w:t>
      </w:r>
    </w:p>
    <w:p w:rsidR="00B45C38" w:rsidRDefault="00B45C38" w:rsidP="00B45C38">
      <w:pPr>
        <w:pStyle w:val="2"/>
      </w:pPr>
      <w:r>
        <w:t>Тогда годовая производительность рудника не должна превышать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3300" w:dyaOrig="760">
          <v:shape id="_x0000_i1049" type="#_x0000_t75" style="width:164.7pt;height:38.7pt" o:ole="">
            <v:imagedata r:id="rId54" o:title=""/>
          </v:shape>
          <o:OLEObject Type="Embed" ProgID="Equation.3" ShapeID="_x0000_i1049" DrawAspect="Content" ObjectID="_1660495051" r:id="rId55"/>
        </w:object>
      </w:r>
      <w:r>
        <w:rPr>
          <w:sz w:val="28"/>
          <w:lang w:val="ru-RU"/>
        </w:rPr>
        <w:t xml:space="preserve"> т/год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pStyle w:val="a3"/>
      </w:pPr>
      <w:r>
        <w:t>Годовую производительность рудника проверяем на экономически целесообразный срок его службы</w:t>
      </w:r>
    </w:p>
    <w:p w:rsidR="00B45C38" w:rsidRDefault="00B45C38" w:rsidP="00B45C38">
      <w:pPr>
        <w:pStyle w:val="a3"/>
      </w:pPr>
      <w:r>
        <w:t>1) Расчетный срок службы рудника при</w:t>
      </w:r>
      <w:proofErr w:type="gramStart"/>
      <w:r>
        <w:t xml:space="preserve"> А</w:t>
      </w:r>
      <w:proofErr w:type="gramEnd"/>
      <w:r>
        <w:t xml:space="preserve"> = 160 000 т/год определяем по формуле (1.12)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position w:val="-32"/>
          <w:sz w:val="28"/>
          <w:lang w:val="ru-RU"/>
        </w:rPr>
        <w:object w:dxaOrig="3400" w:dyaOrig="760">
          <v:shape id="_x0000_i1050" type="#_x0000_t75" style="width:170.1pt;height:38.7pt" o:ole="">
            <v:imagedata r:id="rId56" o:title=""/>
          </v:shape>
          <o:OLEObject Type="Embed" ProgID="Equation.3" ShapeID="_x0000_i1050" DrawAspect="Content" ObjectID="_1660495052" r:id="rId57"/>
        </w:object>
      </w:r>
      <w:r>
        <w:rPr>
          <w:sz w:val="28"/>
          <w:lang w:val="ru-RU"/>
        </w:rPr>
        <w:t>лет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pStyle w:val="a3"/>
      </w:pPr>
      <w:r>
        <w:t xml:space="preserve">С учетом развития и затухания работ можно принять </w:t>
      </w:r>
      <w:proofErr w:type="spellStart"/>
      <w:r>
        <w:t>t</w:t>
      </w:r>
      <w:proofErr w:type="spellEnd"/>
      <w:r>
        <w:t xml:space="preserve"> = 85 лет.</w:t>
      </w:r>
    </w:p>
    <w:p w:rsidR="00B45C38" w:rsidRDefault="00B45C38" w:rsidP="00B45C38">
      <w:pPr>
        <w:pStyle w:val="a3"/>
      </w:pPr>
      <w:r>
        <w:t>2) По таблице 1.2 срок службы рудника с годовой производительностью</w:t>
      </w:r>
      <w:proofErr w:type="gramStart"/>
      <w:r>
        <w:t xml:space="preserve"> А</w:t>
      </w:r>
      <w:proofErr w:type="gramEnd"/>
      <w:r>
        <w:t xml:space="preserve"> = 160 000 т/год находится в пределах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center"/>
        <w:rPr>
          <w:sz w:val="28"/>
          <w:szCs w:val="16"/>
          <w:lang w:val="ru-RU"/>
        </w:rPr>
      </w:pPr>
      <w:r>
        <w:rPr>
          <w:sz w:val="28"/>
          <w:lang w:val="ru-RU"/>
        </w:rPr>
        <w:t>(4 – 5)&lt;</w:t>
      </w:r>
      <w:proofErr w:type="spellStart"/>
      <w:r>
        <w:rPr>
          <w:sz w:val="28"/>
          <w:lang w:val="ru-RU"/>
        </w:rPr>
        <w:t>t</w:t>
      </w:r>
      <w:proofErr w:type="spellEnd"/>
      <w:r>
        <w:rPr>
          <w:sz w:val="28"/>
          <w:lang w:val="ru-RU"/>
        </w:rPr>
        <w:t>&lt;(10 – 12) лет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pStyle w:val="a3"/>
      </w:pPr>
      <w:r>
        <w:t xml:space="preserve">Следовательно, срок службы рудника </w:t>
      </w:r>
      <w:proofErr w:type="spellStart"/>
      <w:r>
        <w:t>t</w:t>
      </w:r>
      <w:proofErr w:type="spellEnd"/>
      <w:r>
        <w:t xml:space="preserve"> = 8,5 лет является экономически целесообразным.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Принимаем окончательно производительность рудника</w:t>
      </w:r>
      <w:proofErr w:type="gramStart"/>
      <w:r>
        <w:rPr>
          <w:sz w:val="28"/>
          <w:lang w:val="ru-RU"/>
        </w:rPr>
        <w:t xml:space="preserve"> А</w:t>
      </w:r>
      <w:proofErr w:type="gramEnd"/>
      <w:r>
        <w:rPr>
          <w:sz w:val="28"/>
          <w:lang w:val="ru-RU"/>
        </w:rPr>
        <w:t xml:space="preserve"> = 160 000 т/год.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pStyle w:val="a3"/>
      </w:pPr>
      <w:r>
        <w:t>Задачи</w:t>
      </w:r>
    </w:p>
    <w:p w:rsidR="00B45C38" w:rsidRDefault="00B45C38" w:rsidP="00B45C38">
      <w:pPr>
        <w:widowControl w:val="0"/>
        <w:autoSpaceDE w:val="0"/>
        <w:autoSpaceDN w:val="0"/>
        <w:adjustRightInd w:val="0"/>
        <w:ind w:firstLine="709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Определить годовую производительность рудника для условий, приведенных в таблице 1.5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  <w:r>
        <w:rPr>
          <w:sz w:val="28"/>
          <w:lang w:val="ru-RU"/>
        </w:rPr>
        <w:t>Таблице 1.5 – Исходные данные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4308"/>
        <w:gridCol w:w="1108"/>
        <w:gridCol w:w="1108"/>
        <w:gridCol w:w="1108"/>
        <w:gridCol w:w="1108"/>
        <w:gridCol w:w="1108"/>
      </w:tblGrid>
      <w:tr w:rsidR="00B45C38" w:rsidTr="000969D3">
        <w:trPr>
          <w:cantSplit/>
        </w:trPr>
        <w:tc>
          <w:tcPr>
            <w:tcW w:w="43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pStyle w:val="3"/>
              <w:rPr>
                <w:rFonts w:eastAsia="Arial Unicode MS"/>
                <w:lang w:val="ru-RU"/>
              </w:rPr>
            </w:pPr>
            <w:r>
              <w:rPr>
                <w:lang w:val="ru-RU"/>
              </w:rPr>
              <w:t>Параметры</w:t>
            </w:r>
          </w:p>
        </w:tc>
        <w:tc>
          <w:tcPr>
            <w:tcW w:w="55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pStyle w:val="3"/>
              <w:rPr>
                <w:rFonts w:eastAsia="Arial Unicode MS"/>
                <w:lang w:val="ru-RU"/>
              </w:rPr>
            </w:pPr>
            <w:r>
              <w:rPr>
                <w:lang w:val="ru-RU"/>
              </w:rPr>
              <w:t>Варианты</w:t>
            </w:r>
          </w:p>
        </w:tc>
      </w:tr>
      <w:tr w:rsidR="00B45C38" w:rsidTr="000969D3">
        <w:trPr>
          <w:cantSplit/>
        </w:trPr>
        <w:tc>
          <w:tcPr>
            <w:tcW w:w="43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rPr>
                <w:rFonts w:eastAsia="Arial Unicode MS"/>
                <w:sz w:val="28"/>
                <w:szCs w:val="14"/>
                <w:lang w:val="ru-RU"/>
              </w:rPr>
            </w:pP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</w:t>
            </w:r>
          </w:p>
        </w:tc>
      </w:tr>
      <w:tr w:rsidR="00B45C38" w:rsidTr="000969D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Мощность рудного тела, </w:t>
            </w:r>
            <w:proofErr w:type="gramStart"/>
            <w:r>
              <w:rPr>
                <w:sz w:val="28"/>
                <w:szCs w:val="14"/>
                <w:lang w:val="ru-RU"/>
              </w:rPr>
              <w:t>м</w:t>
            </w:r>
            <w:proofErr w:type="gramEnd"/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30</w:t>
            </w:r>
          </w:p>
        </w:tc>
      </w:tr>
      <w:tr w:rsidR="00B45C38" w:rsidTr="000969D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Длина рудного тела по простиранию, (L) 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1200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1000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900</w:t>
            </w:r>
          </w:p>
        </w:tc>
      </w:tr>
      <w:tr w:rsidR="00B45C38" w:rsidTr="000969D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Угол падения, градус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</w:t>
            </w:r>
          </w:p>
        </w:tc>
      </w:tr>
      <w:tr w:rsidR="00B45C38" w:rsidTr="000969D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Плотность руды</w:t>
            </w:r>
            <w:proofErr w:type="gramStart"/>
            <w:r>
              <w:rPr>
                <w:sz w:val="28"/>
                <w:szCs w:val="14"/>
                <w:lang w:val="ru-RU"/>
              </w:rPr>
              <w:t>, (</w:t>
            </w:r>
            <w:r>
              <w:rPr>
                <w:sz w:val="28"/>
                <w:szCs w:val="14"/>
                <w:lang w:val="ru-RU"/>
              </w:rPr>
              <w:sym w:font="Symbol" w:char="F067"/>
            </w:r>
            <w:r>
              <w:rPr>
                <w:sz w:val="28"/>
                <w:szCs w:val="14"/>
                <w:lang w:val="ru-RU"/>
              </w:rPr>
              <w:t xml:space="preserve">) </w:t>
            </w:r>
            <w:proofErr w:type="gramEnd"/>
            <w:r>
              <w:rPr>
                <w:sz w:val="28"/>
                <w:szCs w:val="14"/>
                <w:lang w:val="ru-RU"/>
              </w:rPr>
              <w:t>т/м</w:t>
            </w:r>
            <w:r>
              <w:rPr>
                <w:sz w:val="28"/>
                <w:szCs w:val="14"/>
                <w:vertAlign w:val="superscript"/>
                <w:lang w:val="ru-RU"/>
              </w:rPr>
              <w:t>3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3,2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3,2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3,2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2,8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2,8</w:t>
            </w:r>
          </w:p>
        </w:tc>
      </w:tr>
      <w:tr w:rsidR="00B45C38" w:rsidTr="000969D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Проектная глубина разработки, (Н) м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800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700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600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500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400</w:t>
            </w:r>
          </w:p>
        </w:tc>
      </w:tr>
      <w:tr w:rsidR="00B45C38" w:rsidTr="000969D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Число этажей в одновременной работе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1</w:t>
            </w:r>
          </w:p>
        </w:tc>
      </w:tr>
      <w:tr w:rsidR="00B45C38" w:rsidTr="000969D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vertAlign w:val="subscript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Коэффициент извлечения, </w:t>
            </w:r>
            <w:proofErr w:type="spellStart"/>
            <w:r>
              <w:rPr>
                <w:sz w:val="28"/>
                <w:szCs w:val="14"/>
                <w:lang w:val="ru-RU"/>
              </w:rPr>
              <w:t>k</w:t>
            </w:r>
            <w:r>
              <w:rPr>
                <w:sz w:val="28"/>
                <w:szCs w:val="14"/>
                <w:vertAlign w:val="subscript"/>
                <w:lang w:val="ru-RU"/>
              </w:rPr>
              <w:t>и</w:t>
            </w:r>
            <w:proofErr w:type="gramStart"/>
            <w:r>
              <w:rPr>
                <w:sz w:val="28"/>
                <w:szCs w:val="14"/>
                <w:vertAlign w:val="subscript"/>
                <w:lang w:val="ru-RU"/>
              </w:rPr>
              <w:t>.р</w:t>
            </w:r>
            <w:proofErr w:type="spellEnd"/>
            <w:proofErr w:type="gramEnd"/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0,95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0,9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0,85.,</w:t>
            </w:r>
          </w:p>
        </w:tc>
      </w:tr>
      <w:tr w:rsidR="00B45C38" w:rsidTr="000969D3">
        <w:tc>
          <w:tcPr>
            <w:tcW w:w="4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both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Коэффициент разубоживания, </w:t>
            </w:r>
            <w:proofErr w:type="spellStart"/>
            <w:proofErr w:type="gramStart"/>
            <w:r>
              <w:rPr>
                <w:sz w:val="28"/>
                <w:szCs w:val="14"/>
                <w:lang w:val="ru-RU"/>
              </w:rPr>
              <w:t>р</w:t>
            </w:r>
            <w:proofErr w:type="spellEnd"/>
            <w:proofErr w:type="gramEnd"/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0,2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0,1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0,15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5C38" w:rsidRDefault="00B45C38" w:rsidP="000969D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8"/>
                <w:szCs w:val="16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0,1</w:t>
            </w:r>
          </w:p>
        </w:tc>
      </w:tr>
    </w:tbl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pStyle w:val="21"/>
        <w:ind w:left="1680" w:hanging="1680"/>
      </w:pPr>
      <w:r>
        <w:t>Примечание. Остальные данные принять по аналогии с рассмотренными выше примерами или по указанию преподавателя.</w:t>
      </w: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B45C38" w:rsidRDefault="00B45C38" w:rsidP="00B45C38">
      <w:pPr>
        <w:widowControl w:val="0"/>
        <w:autoSpaceDE w:val="0"/>
        <w:autoSpaceDN w:val="0"/>
        <w:adjustRightInd w:val="0"/>
        <w:jc w:val="both"/>
        <w:rPr>
          <w:sz w:val="28"/>
          <w:szCs w:val="16"/>
          <w:lang w:val="ru-RU"/>
        </w:rPr>
      </w:pPr>
    </w:p>
    <w:p w:rsidR="004F6FDC" w:rsidRPr="00B45C38" w:rsidRDefault="004F6FDC">
      <w:pPr>
        <w:rPr>
          <w:lang w:val="ru-RU"/>
        </w:rPr>
      </w:pPr>
    </w:p>
    <w:sectPr w:rsidR="004F6FDC" w:rsidRPr="00B45C38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B7366"/>
    <w:multiLevelType w:val="hybridMultilevel"/>
    <w:tmpl w:val="DDB039E6"/>
    <w:lvl w:ilvl="0" w:tplc="E272C174">
      <w:start w:val="1"/>
      <w:numFmt w:val="bullet"/>
      <w:lvlText w:val="-"/>
      <w:lvlJc w:val="left"/>
      <w:pPr>
        <w:tabs>
          <w:tab w:val="num" w:pos="1429"/>
        </w:tabs>
        <w:ind w:left="1429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characterSpacingControl w:val="doNotCompress"/>
  <w:compat/>
  <w:rsids>
    <w:rsidRoot w:val="00B45C38"/>
    <w:rsid w:val="004F6FDC"/>
    <w:rsid w:val="00B45C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C3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1">
    <w:name w:val="heading 1"/>
    <w:basedOn w:val="a"/>
    <w:next w:val="a"/>
    <w:link w:val="10"/>
    <w:qFormat/>
    <w:rsid w:val="00B45C38"/>
    <w:pPr>
      <w:keepNext/>
      <w:widowControl w:val="0"/>
      <w:autoSpaceDE w:val="0"/>
      <w:autoSpaceDN w:val="0"/>
      <w:adjustRightInd w:val="0"/>
      <w:ind w:firstLine="709"/>
      <w:jc w:val="both"/>
      <w:outlineLvl w:val="0"/>
    </w:pPr>
    <w:rPr>
      <w:rFonts w:eastAsia="Arial Unicode MS"/>
      <w:sz w:val="28"/>
      <w:szCs w:val="28"/>
      <w:lang w:val="ru-RU"/>
    </w:rPr>
  </w:style>
  <w:style w:type="paragraph" w:styleId="2">
    <w:name w:val="heading 2"/>
    <w:basedOn w:val="a"/>
    <w:next w:val="a"/>
    <w:link w:val="20"/>
    <w:qFormat/>
    <w:rsid w:val="00B45C38"/>
    <w:pPr>
      <w:keepNext/>
      <w:widowControl w:val="0"/>
      <w:autoSpaceDE w:val="0"/>
      <w:autoSpaceDN w:val="0"/>
      <w:adjustRightInd w:val="0"/>
      <w:jc w:val="both"/>
      <w:outlineLvl w:val="1"/>
    </w:pPr>
    <w:rPr>
      <w:rFonts w:eastAsia="Arial Unicode MS"/>
      <w:sz w:val="28"/>
      <w:szCs w:val="28"/>
      <w:lang w:val="ru-RU"/>
    </w:rPr>
  </w:style>
  <w:style w:type="paragraph" w:styleId="3">
    <w:name w:val="heading 3"/>
    <w:basedOn w:val="a"/>
    <w:next w:val="a"/>
    <w:link w:val="30"/>
    <w:qFormat/>
    <w:rsid w:val="00B45C38"/>
    <w:pPr>
      <w:keepNext/>
      <w:widowControl w:val="0"/>
      <w:autoSpaceDE w:val="0"/>
      <w:autoSpaceDN w:val="0"/>
      <w:adjustRightInd w:val="0"/>
      <w:jc w:val="center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45C38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B45C38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B45C38"/>
    <w:rPr>
      <w:rFonts w:ascii="Times New Roman" w:eastAsia="Times New Roman" w:hAnsi="Times New Roman" w:cs="Times New Roman"/>
      <w:sz w:val="28"/>
      <w:szCs w:val="28"/>
      <w:lang w:val="kk-KZ" w:eastAsia="ru-RU"/>
    </w:rPr>
  </w:style>
  <w:style w:type="paragraph" w:styleId="a3">
    <w:name w:val="Body Text Indent"/>
    <w:basedOn w:val="a"/>
    <w:link w:val="a4"/>
    <w:rsid w:val="00B45C38"/>
    <w:pPr>
      <w:widowControl w:val="0"/>
      <w:autoSpaceDE w:val="0"/>
      <w:autoSpaceDN w:val="0"/>
      <w:adjustRightInd w:val="0"/>
      <w:ind w:firstLine="709"/>
      <w:jc w:val="both"/>
    </w:pPr>
    <w:rPr>
      <w:sz w:val="28"/>
      <w:szCs w:val="28"/>
      <w:lang w:val="ru-RU"/>
    </w:rPr>
  </w:style>
  <w:style w:type="character" w:customStyle="1" w:styleId="a4">
    <w:name w:val="Основной текст с отступом Знак"/>
    <w:basedOn w:val="a0"/>
    <w:link w:val="a3"/>
    <w:rsid w:val="00B45C3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Indent 2"/>
    <w:basedOn w:val="a"/>
    <w:link w:val="22"/>
    <w:rsid w:val="00B45C38"/>
    <w:pPr>
      <w:widowControl w:val="0"/>
      <w:autoSpaceDE w:val="0"/>
      <w:autoSpaceDN w:val="0"/>
      <w:adjustRightInd w:val="0"/>
      <w:ind w:firstLine="1418"/>
      <w:jc w:val="both"/>
    </w:pPr>
    <w:rPr>
      <w:sz w:val="28"/>
      <w:szCs w:val="20"/>
      <w:lang w:val="ru-RU"/>
    </w:rPr>
  </w:style>
  <w:style w:type="character" w:customStyle="1" w:styleId="22">
    <w:name w:val="Основной текст с отступом 2 Знак"/>
    <w:basedOn w:val="a0"/>
    <w:link w:val="21"/>
    <w:rsid w:val="00B45C3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B45C38"/>
    <w:pPr>
      <w:widowControl w:val="0"/>
      <w:autoSpaceDE w:val="0"/>
      <w:autoSpaceDN w:val="0"/>
      <w:adjustRightInd w:val="0"/>
      <w:jc w:val="both"/>
    </w:pPr>
    <w:rPr>
      <w:sz w:val="28"/>
      <w:szCs w:val="28"/>
      <w:lang w:val="ru-RU"/>
    </w:rPr>
  </w:style>
  <w:style w:type="character" w:customStyle="1" w:styleId="a6">
    <w:name w:val="Основной текст Знак"/>
    <w:basedOn w:val="a0"/>
    <w:link w:val="a5"/>
    <w:rsid w:val="00B45C38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45C38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B45C38"/>
    <w:rPr>
      <w:rFonts w:ascii="Tahoma" w:eastAsia="Times New Roman" w:hAnsi="Tahoma" w:cs="Tahoma"/>
      <w:sz w:val="16"/>
      <w:szCs w:val="16"/>
      <w:lang w:val="kk-KZ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image" Target="media/image11.png"/><Relationship Id="rId39" Type="http://schemas.openxmlformats.org/officeDocument/2006/relationships/oleObject" Target="embeddings/oleObject17.bin"/><Relationship Id="rId21" Type="http://schemas.openxmlformats.org/officeDocument/2006/relationships/image" Target="media/image9.wmf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1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oleObject" Target="embeddings/oleObject11.bin"/><Relationship Id="rId33" Type="http://schemas.openxmlformats.org/officeDocument/2006/relationships/image" Target="media/image15.jpeg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41" Type="http://schemas.openxmlformats.org/officeDocument/2006/relationships/oleObject" Target="embeddings/oleObject18.bin"/><Relationship Id="rId54" Type="http://schemas.openxmlformats.org/officeDocument/2006/relationships/image" Target="media/image26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image" Target="media/image10.wmf"/><Relationship Id="rId32" Type="http://schemas.openxmlformats.org/officeDocument/2006/relationships/oleObject" Target="embeddings/oleObject14.bin"/><Relationship Id="rId37" Type="http://schemas.openxmlformats.org/officeDocument/2006/relationships/oleObject" Target="embeddings/oleObject16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0.bin"/><Relationship Id="rId53" Type="http://schemas.openxmlformats.org/officeDocument/2006/relationships/oleObject" Target="embeddings/oleObject24.bin"/><Relationship Id="rId58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oleObject" Target="embeddings/oleObject10.bin"/><Relationship Id="rId28" Type="http://schemas.openxmlformats.org/officeDocument/2006/relationships/oleObject" Target="embeddings/oleObject12.bin"/><Relationship Id="rId36" Type="http://schemas.openxmlformats.org/officeDocument/2006/relationships/image" Target="media/image17.wmf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5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1872</Words>
  <Characters>10674</Characters>
  <Application>Microsoft Office Word</Application>
  <DocSecurity>0</DocSecurity>
  <Lines>88</Lines>
  <Paragraphs>25</Paragraphs>
  <ScaleCrop>false</ScaleCrop>
  <Company>Microsoft</Company>
  <LinksUpToDate>false</LinksUpToDate>
  <CharactersWithSpaces>12521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2020-09-01T13:43:00Z</dcterms:created>
  <dcterms:modified xsi:type="dcterms:W3CDTF">2020-09-01T13:44:00Z</dcterms:modified>
</cp:coreProperties>
</file>